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4 Земельного кодекса Российской Федерации и статью 9 Жилищного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4 Земельного кодекса Российской Федерации (Собрание законодательства Российской Федерации, 2001, № 44, ст. 4147) следующие изменения</w:t>
      </w:r>
    </w:p>
    <w:p>
      <w:r>
        <w:t>слово "Если" заменить словами "1. Если"</w:t>
      </w:r>
    </w:p>
    <w:p>
      <w:r>
        <w:t>дополнить пунктом 2 следующего содержания: "2. Не допускается применение правил международных договоров Российской Федерации в их истолковании, противоречащем Конституции Российской Федерации. Такое противоречие может быть установлено в порядке, определенном федеральным конституционным законом."</w:t>
      </w:r>
    </w:p>
    <w:p>
      <w:r>
        <w:rPr>
          <w:b/>
        </w:rPr>
        <w:t>Статья 2</w:t>
      </w:r>
    </w:p>
    <w:p>
      <w:r>
        <w:t>Внести в статью 9 Жилищного кодекса Российской Федерации (Собрание законодательства Российской Федерации, 2005, № 1, ст. 14) следующие изменения</w:t>
      </w:r>
    </w:p>
    <w:p>
      <w:r>
        <w:t>слово "Если" заменить словами "1. Если"</w:t>
      </w:r>
    </w:p>
    <w:p>
      <w:r>
        <w:t>дополнить частью 2 следующего содержания: "2. Не допускается применение правил международных договоров Российской Федерации в их истолковании, противоречащем Конституции Российской Федерации. Такое противоречие может быть установлено в порядке, определенном федеральным конституционным законом."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