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государственной социальной помощи"</w:t>
      </w:r>
    </w:p>
    <w:p>
      <w:r>
        <w:rPr>
          <w:b/>
        </w:rPr>
        <w:t>Статья 1</w:t>
      </w:r>
    </w:p>
    <w:p>
      <w:r>
        <w:t>Внести в Федеральный закон от 17 июля 1999 года № 178-ФЗ "О государственной социальной помощи" (Собрание законодательства Российской Федерации, 1999, № 29, ст. 3699; 2016, № 1, ст. 8; 2018, № 11, ст. 1591; 2020, № 9, ст. 1127; № 29, ст. 4516) следующие изменения: 1) в статье 69: а) в части 1 слово "иных" заменить словами "об иных", слово "населению" заменить словом "гражданам", после слов "местных бюджетов," дополнить словами "а также в целях автоматизации процессов назначения и предоставления указанных мер социальной защиты (поддержки), социальных услуг, иных социальных гарантий и выплат", слова ", входящей в инфраструктуру электронного правительства" исключить; б) в части 2 слова "В информационной системе могут обрабатываться" заменить словами "В информационную систему могут направляться"; в) в части 3: абзац первый изложить в следующей редакции: "3. Информационная система обеспечивает решение следующих задач:"; в пункте 3 слова "и качества" исключить; дополнить пунктом 4 следующего содержания: "4) осуществление процессов назначения и предоставления мер социальной защиты (поддержки), социальных услуг в рамках социального обслуживания и государственной социальной помощи, иных социальных гарантий и выплат."; г) в пункте 2 части 4 слово "осуществляемых" заменить словом "предоставляемых"; д) дополнить частями 51 и 52 следующего содержания: "51. При назначении и предоставлении мер социальной защиты (поддержки), социальных услуг в рамках социального обслуживания и государственной социальной помощи, иных социальных гарантий и выплат гражданам за счет средств федерального бюджета, бюджетов субъектов Российской Федерации и местных бюджетов органами государственной власти (государственными органами), органами местного самоуправления, государственными внебюджетными фондами, организациями, находящимися в ведении органов государственной власти и органов местного самоуправления, используется информационная система, а также ими могут использоваться собственные информационные системы в случае соответствия этих систем требованиям, предусмотренным частью 52 настоящей статьи.</w:t>
      </w:r>
    </w:p>
    <w:p>
      <w:r>
        <w:rPr>
          <w:b/>
        </w:rPr>
        <w:t xml:space="preserve">52. </w:t>
      </w:r>
      <w:r>
        <w:t>Информационные системы органов государственной власти (государственных органов), органов местного самоуправления, государственных внебюджетных фондов, организаций, находящихся в ведении органов государственной власти и органов местного самоуправления, должны обеспечивать</w:t>
      </w:r>
    </w:p>
    <w:p>
      <w:r>
        <w:rPr>
          <w:b/>
        </w:rPr>
        <w:t xml:space="preserve">2. </w:t>
      </w:r>
      <w:r>
        <w:t>К полномочиям операторов информационной системы относятся</w:t>
      </w:r>
    </w:p>
    <w:p>
      <w:r>
        <w:rPr>
          <w:b/>
        </w:rPr>
        <w:t xml:space="preserve">52. </w:t>
      </w:r>
      <w:r>
        <w:t>обязательную передачу в информационную систему сведений, предусмотренных частью 4 настоящей статьи и пунктом 2 части 3 статьи 611 настоящего Федерального закона, а также сведений, поступивших в соответствии с частью 11 статьи 611 настоящего Федерального закона</w:t>
      </w:r>
    </w:p>
    <w:p>
      <w:r>
        <w:rPr>
          <w:b/>
        </w:rPr>
        <w:t xml:space="preserve">52. </w:t>
      </w:r>
      <w:r>
        <w:t>получение из информационной системы сведений, необходимых для назначения мер социальной защиты (поддержки), социальных услуг в рамках социального обслуживания и государственной социальной помощи, иных социальных гарантий и выплат</w:t>
      </w:r>
    </w:p>
    <w:p>
      <w:r>
        <w:rPr>
          <w:b/>
        </w:rPr>
        <w:t xml:space="preserve">52. </w:t>
      </w:r>
      <w:r>
        <w:t>применение справочников, реестров и классификаторов, используемых в информационной системе</w:t>
      </w:r>
    </w:p>
    <w:p>
      <w:r>
        <w:rPr>
          <w:b/>
        </w:rPr>
        <w:t xml:space="preserve">52. </w:t>
      </w:r>
      <w:r>
        <w:t>взаимодействие с информационными системами органов и организаций, указанных в части 11 статьи 611 настоящего Федерального закона, с использованием единой системы межведомственного электронного взаимодействия</w:t>
      </w:r>
    </w:p>
    <w:p>
      <w:r>
        <w:rPr>
          <w:b/>
        </w:rPr>
        <w:t xml:space="preserve">52. </w:t>
      </w:r>
      <w:r>
        <w:t>соответствие иным требованиям, устанавливаемым Правительством Российской Федерации, для обеспечения информационного взаимодействия с информационной системой.";</w:t>
      </w:r>
    </w:p>
    <w:p>
      <w:r>
        <w:rPr>
          <w:b/>
        </w:rPr>
        <w:t xml:space="preserve">52. </w:t>
      </w:r>
      <w:r>
        <w:t>в статье 610:</w:t>
      </w:r>
    </w:p>
    <w:p>
      <w:r>
        <w:rPr>
          <w:b/>
        </w:rPr>
        <w:t xml:space="preserve">52. </w:t>
      </w:r>
      <w:r>
        <w:t>часть 8 изложить в следующей редакции: "8. Положение об информационной системе утверждается Правительством Российской Федерации и определяет состав подсистем информационной системы и их функции, распределение полномочий между операторами информационной системы, функции иных участников информационного взаимодействия, порядок направления сведений, предусмотренных настоящим Федеральным законом, в информационную систему, порядок обработки информации в информационной системе, порядок взаимодействия информационной системы с информационными системами органов, не являющихся поставщиками информации, и порядок предоставления доступа к сведениям, содержащимся в информационной системе, в том числе через единый портал государственных и муниципальных услуг."</w:t>
      </w:r>
    </w:p>
    <w:p>
      <w:r>
        <w:rPr>
          <w:b/>
        </w:rPr>
        <w:t xml:space="preserve">52. </w:t>
      </w:r>
      <w:r>
        <w:t>в наименовании слово "оператора" заменить словом "операторов"</w:t>
      </w:r>
    </w:p>
    <w:p>
      <w:r>
        <w:rPr>
          <w:b/>
        </w:rPr>
        <w:t xml:space="preserve">52. </w:t>
      </w:r>
      <w:r>
        <w:t>части 1 и 2 изложить в следующей редакции: "1. Государственными заказчиками создания, развития и эксплуатации информационной системы, а также операторами информационной системы являются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труда и социальной защиты населения, и Пенсионный фонд Российской Федерации в соответствии с распределением полномочий между ними, определяемым положением об информационной системе (далее - операторы информационной системы). На основании решения федерального органа исполнительной власти, указанного в абзаце первом настоящей части, его полномочия как оператора информационной системы может осуществлять подведомственное ему федеральное государственное учреждение</w:t>
      </w:r>
    </w:p>
    <w:p>
      <w:r>
        <w:rPr>
          <w:b/>
        </w:rPr>
        <w:t xml:space="preserve">2. </w:t>
      </w:r>
      <w:r>
        <w:t>обеспечение создания, функционирования и развития информационной системы</w:t>
      </w:r>
    </w:p>
    <w:p>
      <w:r>
        <w:rPr>
          <w:b/>
        </w:rPr>
        <w:t xml:space="preserve">2. </w:t>
      </w:r>
      <w:r>
        <w:t>утверждение сроков регистрации в информационной системе поставщиков информации и пользователей информационной системы. Регистрация поставщиков информации и пользователей информационной системы осуществляется с использованием единой системы идентификации и аутентификации</w:t>
      </w:r>
    </w:p>
    <w:p>
      <w:r>
        <w:rPr>
          <w:b/>
        </w:rPr>
        <w:t xml:space="preserve">2. </w:t>
      </w:r>
      <w:r>
        <w:t>установление форм и форматов электронных документов, размещаемых в информационной системе</w:t>
      </w:r>
    </w:p>
    <w:p>
      <w:r>
        <w:rPr>
          <w:b/>
        </w:rPr>
        <w:t xml:space="preserve">2. </w:t>
      </w:r>
      <w:r>
        <w:t>установление требований к технологическим, программным, лингвистическим, правовым и организационным средствам обеспечения пользования информационной системой, в том числе требований к ее архитектуре</w:t>
      </w:r>
    </w:p>
    <w:p>
      <w:r>
        <w:rPr>
          <w:b/>
        </w:rPr>
        <w:t xml:space="preserve">2. </w:t>
      </w:r>
      <w:r>
        <w:t>установление требований к функционированию и развитию информационной системы</w:t>
      </w:r>
    </w:p>
    <w:p>
      <w:r>
        <w:rPr>
          <w:b/>
        </w:rPr>
        <w:t xml:space="preserve">2. </w:t>
      </w:r>
      <w:r>
        <w:t>обеспечение предоставления сведений в предусмотренный частью 1 статьи 441 Федерального закона от 21 ноября 2011 года № 323-ФЗ "Об основах охраны здоровья граждан в Российской Федерации" Федеральный регистр граждан, имеющих право на обеспечение лекарственными препаратами,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Федерации."</w:t>
      </w:r>
    </w:p>
    <w:p>
      <w:r>
        <w:rPr>
          <w:b/>
        </w:rPr>
        <w:t xml:space="preserve">2. </w:t>
      </w:r>
      <w:r>
        <w:t>в статье 611:</w:t>
      </w:r>
    </w:p>
    <w:p>
      <w:r>
        <w:rPr>
          <w:b/>
        </w:rPr>
        <w:t xml:space="preserve">2. </w:t>
      </w:r>
      <w:r>
        <w:t>в части 1 слова "созданием и функционированием" заменить словами "созданием, функционированием и развитием", слова "являются оператор" заменить словами "являются операторы"</w:t>
      </w:r>
    </w:p>
    <w:p>
      <w:r>
        <w:rPr>
          <w:b/>
        </w:rPr>
        <w:t xml:space="preserve">2. </w:t>
      </w:r>
      <w:r>
        <w:t>дополнить частью 11 следующего содержания: "11. Органы и организации, в распоряжении которых находятся сведения, необходимые для назначения мер социальной защиты (поддержки), социальных услуг в рамках социального обслуживания и государственной социальной помощи, иных социальных гарантий и выплат, представляют посредством использования единой системы межведомственного электронного взаимодействия данные сведения по межведомственным запросам поставщиков информации в целях предоставления указанных мер социальной защиты (поддержки), социальных услуг, иных социальных гарантий и выплат."</w:t>
      </w:r>
    </w:p>
    <w:p>
      <w:r>
        <w:rPr>
          <w:b/>
        </w:rPr>
        <w:t xml:space="preserve">2. </w:t>
      </w:r>
      <w:r>
        <w:t>в части 3: пункт 1 изложить в следующей редакции: "1) в соответствии со статьей 69 настоящего Федерального закона осуществляют использование информационной системы, а также обеспечивают информационное взаимодействие с ней собственных информационных систем в случае их использования при назначении и предоставлении мер социальной защиты (поддержки), социальных услуг в рамках социального обслуживания и государственной социальной помощи, иных социальных гарантий и выплат;"; пункт 2 после слова "системы" дополнить словами ", к полномочиям которого относятся формирование и актуализация классификатора,"; пункт 3 после слова "предоставляют" дополнить словом "уполномоченному"; в пункте 5 слова "запросу оператора" заменить словами "запросам операторов"</w:t>
      </w:r>
    </w:p>
    <w:p>
      <w:r>
        <w:rPr>
          <w:b/>
        </w:rPr>
        <w:t>Статья 2</w:t>
      </w:r>
    </w:p>
    <w:p>
      <w:r>
        <w:t>Со дня вступления в силу настоящего Федерального закона по 31 декабря 2023 года устанавливается переходный период, в течение которого операторы Единой государственной информационной системы социального обеспечения и органы государственной власти (государственные органы), органы местного самоуправления, государственные внебюджетные фонды, организации, находящиеся в ведении органов государственной власти и органов местного самоуправления, проводят организационные и технологические мероприятия в целях реализации положений частей 51 и 52 статьи 69 Федерального закона от 17 июля 1999 года № 178-ФЗ "О государственной социальной помощи".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