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Водный кодекс Российской Федерации и статью 5 Федерального закона "О введении в действие Водного кодекса Российской Федерации"</w:t>
      </w:r>
    </w:p>
    <w:p>
      <w:r>
        <w:rPr>
          <w:b/>
        </w:rPr>
        <w:t>Статья 1</w:t>
      </w:r>
    </w:p>
    <w:p>
      <w:r>
        <w:t>Внести в Водный кодекс Российской Федерации (Собрание законодательства Российской Федерации, 2006, № 23, ст. 2381; 2015, № 1, ст. 12; № 29, ст. 4370; 2017, № 31, ст. 4757) следующие изменения: 1) пункт 4 части 2 статьи 5 дополнить словами "(низинные, переходные, верховые)"; 2) часть 4 статьи 11 дополнить пунктом 22 следующего содержания: "22) использование болот в целях разведки и добычи полезных ископаемых (за исключением болот, расположенных в границах водно-болотных угодий);"; 3) статью 52 изложить в следующей редакции: "Статья 52. Использование водных объектов в целях осуществления геологического изучения недр, разведки и добычи полезных ископаемых 1. Использование водных объектов в целях разведки и добычи полезных ископаемых осуществляется в соответствии с настоящим Кодексом и законодательством о недрах.</w:t>
      </w:r>
    </w:p>
    <w:p>
      <w:r>
        <w:rPr>
          <w:b/>
        </w:rPr>
        <w:t xml:space="preserve">2. </w:t>
      </w:r>
      <w:r>
        <w:t>Использование болот, расположенных в границах земель лесного фонда, в целях осуществления геологического изучения недр, разведки и добычи полезных ископаемых осуществляется в соответствии с лесным законодательством и законодательством о недрах.";</w:t>
      </w:r>
    </w:p>
    <w:p>
      <w:r>
        <w:rPr>
          <w:b/>
        </w:rPr>
        <w:t xml:space="preserve">2. </w:t>
      </w:r>
      <w:r>
        <w:t>Осушение либо иное использование болот или их частей не должно приводить к ухудшению состояния неиспользуемых частей этих болот, других водных объектов и к истощению вод</w:t>
      </w:r>
    </w:p>
    <w:p>
      <w:r>
        <w:rPr>
          <w:b/>
        </w:rPr>
        <w:t xml:space="preserve">3. </w:t>
      </w:r>
      <w:r>
        <w:t>Использование болот в целях осуществления геологического изучения недр, разведки и добычи полезных ископаемых допускается осуществлять методами и средствами, исключающими сброс сточных, в том числе дренажных, вод, содержание веществ и микроорганизмов в которых превышает нормативы допустимого воздействия на водные объекты. Объекты, предназначенные для транспортирования и хранения добытых полезных ископаемых, должны быть оборудованы средствами предотвращения загрязнения болот и контрольно-измерительной аппаратурой для обнаружения загрязнения</w:t>
      </w:r>
    </w:p>
    <w:p>
      <w:r>
        <w:rPr>
          <w:b/>
        </w:rPr>
        <w:t xml:space="preserve">4. </w:t>
      </w:r>
      <w:r>
        <w:t>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торфа, полной или частичной замены его материалами естественного или техногенного происхождения, в том числе подстилающими болото отложениями. После окончания использования болота или его части проводится их рекультивация преимущественно путем обводнения и искусственного заболачивания."</w:t>
      </w:r>
    </w:p>
    <w:p>
      <w:r>
        <w:rPr>
          <w:b/>
        </w:rPr>
        <w:t xml:space="preserve">2. </w:t>
      </w:r>
      <w:r>
        <w:t>статью 57 изложить в следующей редакции: "Статья 57. Охрана болот от загрязнения и засорения 1. Загрязнение и засорение болот отходами производства и потребления, загрязнение их нефтепродуктами и другими загрязняющими веществами, а также пестицидами запрещаются</w:t>
      </w:r>
    </w:p>
    <w:p>
      <w:r>
        <w:rPr>
          <w:b/>
        </w:rPr>
        <w:t>Статья 2</w:t>
      </w:r>
    </w:p>
    <w:p>
      <w:r>
        <w:t>Статью 5 Федерального закона от 3 июня 2006 года № 73-ФЗ "О введении в действие Водного кодекса Российской Федерации" (Собрание законодательства Российской Федерации, 2006, № 23, ст. 2380; 2013, № 43, ст. 5452; 2015, № 1, ст. 67) дополнить частью 6 следующего содержания: "6. Действие решений о предоставлении болот в пользование для целей разведки и добычи полезных ископаемых, принятых до дня вступления в силу пункта 22 части 4 статьи 11 Водного кодекса Российской Федерации, прекращается.".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