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15.34-1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15.341 Кодекса Российской Федерации об административных правонарушениях (Собрание законодательства Российской Федерации, 2002, № 1, ст. 1; 2014, № 30, ст. 4224; 2016, № 27, ст. 4252) следующие изменения</w:t>
      </w:r>
    </w:p>
    <w:p>
      <w:r>
        <w:t>абзац первый после слов "страховой организации," дополнить словами "иностранной страховой организации,"</w:t>
      </w:r>
    </w:p>
    <w:p>
      <w:r>
        <w:t>в примечании слова "сотрудник страховой организации," заменить словами "работник страховой организации или иностранной страховой организации,"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22 августа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