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30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2005, № 1, ст. 45; 2008, № 15, ст. 1447; 2013, № 51, ст. 6683; 2014, № 19, ст. 2317; № 26, ст. 3379, 3395; 2015, № 29, ст. 4385; 2016, № 27, ст. 4294; 2017, № 31, ст. 4761; 2018, № 1, ст. 66) дополнить частью пятнадцатой следующего содержания: "Запрещается размещение в информационно-телекоммуникационных сетях, в том числе в сети "Интернет", информации, позволяющей в целях неправомерного завладения или создания условий для неправомерного завладения имуществом клиентов осуществлять доступ к информационным системам кредитных организаций, электронным средствам платежа или программному обеспечению, которое применяется клиентами с использованием технического устройства, подключенного к информационно-телекоммуникационной сети "Интернет", и используется клиентами при предоставлении (получении) услуг кредитных организаций, а также к базам данных, содержащим полученную с использованием информационно-телекоммуникационных сетей, в том числе сети "Интернет", информацию о клиентах кредитных организаций.".</w:t>
      </w:r>
    </w:p>
    <w:p>
      <w:r>
        <w:rPr>
          <w:b/>
        </w:rPr>
        <w:t>Статья 2</w:t>
      </w:r>
    </w:p>
    <w:p>
      <w:r>
        <w:t>Статью 51 Федерального закона от 22 апреля 1996 года № 39-ФЗ "О рынке ценных бумаг" (Собрание законодательства Российской Федерации, 1996, № 17, ст. 1918; 2002, № 52, ст. 5141; 2005, № 25, ст. 2426; 2006, № 2, ст. 172; № 17, ст. 1780; № 31, ст. 3437; № 43, ст. 4412; 2009, № 7, ст. 777; № 29, ст. 3642; 2010, № 31, ст. 4193; № 41, ст. 5193; 2011, № 29, ст. 4291; 2013, № 30, ст. 4084; 2015, № 1, ст. 13; 2018, № 53, ст. 8440) дополнить пунктом 62 следующего содержания: "62. Запрещается размещение в информационно-телекоммуникационных сетях, в том числе в сети "Интернет", информации, позволяющей в целях неправомерного завладения или создания условий для неправомерного завладения имуществом, в том числе финансовыми инструментами, клиентов профессиональных участников рынка ценных бумаг и (или) клиентов иных некредитных финансовых организаций осуществлять доступ к информационным системам профессиональных участников рынка ценных бумаг, информационным системам иных некредитных финансовых организаций, программному обеспечению, которое применяется указанными клиентами с использованием технического устройства, подключенного к информационно-телекоммуникационной сети "Интернет", и используется при предоставлении (получении) услуг профессиональных участников рынка ценных бумаг и (или) иных некредитных финансовых организаций, а также к базам данных, содержащим полученную с использованием информационно-телекоммуникационных сетей, в том числе сети "Интернет", информацию об указанных клиентах.".</w:t>
      </w:r>
    </w:p>
    <w:p>
      <w:r>
        <w:rPr>
          <w:b/>
        </w:rPr>
        <w:t>Статья 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следующие изменения</w:t>
      </w:r>
    </w:p>
    <w:p>
      <w:r>
        <w:t>дополнить статьей 61 следующего содержания: "Статья 61. Банк России вправе обращаться в суд с административными исковыми заявлениями о признании размещенной в информационно-телекоммуникационных сетях, в том числе в сети "Интернет", информации, указанной в части пятнадцатой статьи 30 Федерального закона "О банках и банковской деятельности", части 11 статьи 27 Федерального закона от 27 июня 2011 года № 161-ФЗ "О национальной платежной системе" или пункте 62 статьи 51 Федерального закона от 22 апреля 1996 года № 39-ФЗ "О рынке ценных бумаг", информацией, распространение которой в Российской Федерации запрещено."</w:t>
      </w:r>
    </w:p>
    <w:p>
      <w:r>
        <w:t>дополнить статьей 62 следующего содержания: "Статья 62. Председатель Банка России или его заместители вправе направить в Генеральную прокуратуру Российской Федерации уведомление о распространении в информационно-телекоммуникационных сетях, в том числе в сети "Интернет":</w:t>
      </w:r>
    </w:p>
    <w:p>
      <w:r>
        <w:t>информации о возможности получения банковских услуг, страховых услуг, услуг на рынке ценных бумаг, а также услуг, связанных с привлечением и (или) размещением денежных средств юридических и физических лиц, распространяемой с нарушением законодательства Российской Федерации, регулирующего отношения на финансовом рынке, и содержащей сведения о получении указанных услуг со стороны лиц, не имеющих права на их оказание в соответствии с законодательством Российской Федерации</w:t>
      </w:r>
    </w:p>
    <w:p>
      <w:r>
        <w:t>информации, побуждающей к участию в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которая связана с использованием привлеченных денежных средств и (или) иного имущества и за которую предусмотрена уголовная или административная ответственность."</w:t>
      </w:r>
    </w:p>
    <w:p>
      <w:r>
        <w:rPr>
          <w:b/>
        </w:rPr>
        <w:t>Статья 4</w:t>
      </w:r>
    </w:p>
    <w:p>
      <w:r>
        <w:t>Часть 1 статьи 153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2013, № 52, ст. 6963; 2017, № 48, ст. 7051; 2019, № 12, ст. 1221; № 18, ст. 2214; 2020, № 24, ст. 3751) после слов "информации или материалам" дополнить словами ", информации, указанной в статье 62 Федерального закона от 10 июля 2002 года № 86-ФЗ "О Центральном банке Российской Федерации (Банке России)", после слов "организаций или граждан," дополнить словами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62 Федерального закона от 10 июля 2002 года № 86-ФЗ "О Центральном банке Российской Федерации (Банке России)",".</w:t>
      </w:r>
    </w:p>
    <w:p>
      <w:r>
        <w:rPr>
          <w:b/>
        </w:rPr>
        <w:t>Статья 5</w:t>
      </w:r>
    </w:p>
    <w:p>
      <w:r>
        <w:t>Статью 27 Федерального закона от 27 июня 2011 года № 161-ФЗ "О национальной платежной системе" (Собрание законодательства Российской Федерации, 2011, № 27, ст. 3872; 2018, № 27, ст. 3950; 2019, № 27, ст. 3538; № 31, ст. 4423) дополнить частью 11 следующего содержания: "11. Запрещается размещение в информационно-телекоммуникационных сетях, в том числе в сети "Интернет", информации, позволяющей в целях неправомерного завладения или создания условий для неправомерного завладения денежными средствами клиентов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осуществлять доступ к информационным системам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электронным средствам платежа или программному обеспечению, которое применяется указанными клиентами с использованием технического устройства, подключенного к информационно-телекоммуникационной сети "Интернет", и используется при предоставлении (получении) услуг операторов по переводу денежных средств, банковских платежных агентов (субагентов), операторов услуг информационного обмена, поставщиков платежных приложений, операторов платежных систем, операторов услуг платежной инфраструктуры, а также к базам данных, содержащим полученную с использованием информационно-телекоммуникационных сетей, в том числе сети "Интернет", информацию об указанных клиентах.".</w:t>
      </w:r>
    </w:p>
    <w:p>
      <w:r>
        <w:rPr>
          <w:b/>
        </w:rPr>
        <w:t>Статья 6</w:t>
      </w:r>
    </w:p>
    <w:p>
      <w:r>
        <w:t>Внести в Кодекс административного судопроизводства Российской Федерации (Собрание законодательства Российской Федерации, 2015, № 10, ст. 1391; 2018, № 49, ст. 7523; № 53, ст. 8488) следующие изменения</w:t>
      </w:r>
    </w:p>
    <w:p>
      <w:r>
        <w:t>часть 1 статьи 40 после слов "государственные органы," дополнить словами "Центральный банк Российской Федерации,"</w:t>
      </w:r>
    </w:p>
    <w:p>
      <w:r>
        <w:t>часть 1 статьи 2651 дополнить словами ", а также Центральный банк Российской Федерации в отношении информации, указанной в статье 61 Федерального закона от 10 июля 2002 года № 86-ФЗ "О Центральном банке Российской Федерации (Банке России)"</w:t>
      </w:r>
    </w:p>
    <w:p>
      <w:r>
        <w:rPr>
          <w:b/>
        </w:rPr>
        <w:t>Статья 7</w:t>
      </w:r>
    </w:p>
    <w:p>
      <w:r>
        <w:t>Настоящий Федеральный закон вступает в силу с 1 декабря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