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прокуратуре Российской Федерации"</w:t>
      </w:r>
    </w:p>
    <w:p>
      <w:r>
        <w:rPr>
          <w:b/>
        </w:rPr>
        <w:t>Статья 1</w:t>
      </w:r>
    </w:p>
    <w:p>
      <w:r>
        <w:t>Внести в Федеральный закон "О прокуратуре Российской Федерации" (в редакции Федерального закона от 17 ноября 1995 года № 168-ФЗ) (Ведомости Съезда народных депутатов Российской Федерации и Верховного Совета Российской Федерации, 1992, № 8, ст. 366; Собрание законодательства Российской Федерации, 1995, № 47, ст. 4472; 1999, № 7, ст. 878; 2007, № 24, ст. 2830; 2009, № 29, ст. 3608; 2010, № 27, ст. 3416; 2011, № 1, ст. 16; № 48, ст. 6730; 2014, № 52, ст. 7538; 2017, № 11, ст. 1536; 2020, № 46, ст. 7211) следующие изменения</w:t>
      </w:r>
    </w:p>
    <w:p>
      <w:r>
        <w:t>статью 1 дополнить пунктом 31 следующего содержания: "31. Генеральная прокуратура Российской Федерации в пределах своей компетенции обеспечивает представительство и защиту интересов Российской Федерации в межгосударственных органах, иностранных и международных (межгосударственных) судах, иностранных и международных третейских судах (арбитражах)."</w:t>
      </w:r>
    </w:p>
    <w:p>
      <w:r>
        <w:t>пункт 1 статьи 6 изложить в следующей редакции: "1. Требования прокурора, вытекающие из его полномочий, предусмотренных статьями 91, 22, 27, 30, 33, 391 и 392 настоящего Федерального закона, подлежат безусловному исполнению в установленный срок."</w:t>
      </w:r>
    </w:p>
    <w:p>
      <w:r>
        <w:t>статью 14 дополнить пунктом 61 следующего содержания: "61. В Генеральной прокуратуре Российской Федерации образуется на правах структурного подразделения зарубежный аппарат для обеспечения представительства и защиты интересов Российской Федерации в межгосударственных органах, иностранных и международных (межгосударственных) судах, иностранных и международных третейских судах (арбитражах)."</w:t>
      </w:r>
    </w:p>
    <w:p>
      <w:r>
        <w:t>дополнить разделом IV1 следующего содержания: "Раздел IV1.Представительство и защита интересов Российской Федерации в межгосударственных органах, иностранных и международных (межгосударственных) судах, иностранных и международных третейских судах (арбитражах)</w:t>
      </w:r>
    </w:p>
    <w:p>
      <w:r>
        <w:rPr>
          <w:b/>
        </w:rPr>
        <w:t>Статья 391. Обеспечение представительства и защиты интересов Российской Федерации в межгосударственных органах, иностранных и международных (межгосударственных) судах, иностранных и международных третейских судах (арбитражах)</w:t>
      </w:r>
    </w:p>
    <w:p>
      <w:r>
        <w:rPr>
          <w:b/>
        </w:rPr>
        <w:t xml:space="preserve">1. </w:t>
      </w:r>
      <w:r>
        <w:t>Генеральная прокуратура Российской Федерации обеспечивает представительство и защиту интересов Российской Федерации в межгосударственных органах, иностранных и международных (межгосударственных) судах, иностранных и международных третейских судах (арбитражах), кроме случаев рассмотрения споров между Российской Федерацией и иностранными государствами (за исключением споров, рассматриваемых Европейским Судом по правам человека) или международными организациями, а также споров, связанных с договорными (контрактными) обязательствами дипломатических представительств и консульских учреждений Российской Федерации, представительств Российской Федерации при международных организациях, иных официальных представительств Российской Федерации и представительств федеральных органов исполнительной власти, находящихся за пределами территории Российской Федерации, если иное не предусмотрено отдельными решениями Президента Российской Федерации</w:t>
      </w:r>
    </w:p>
    <w:p>
      <w:r>
        <w:rPr>
          <w:b/>
        </w:rPr>
        <w:t xml:space="preserve">2. </w:t>
      </w:r>
      <w:r>
        <w:t>Генеральная прокуратура Российской Федерации обеспечивает представительство и защиту интересов Российской Федерации в Европейском Суде по правам человека, Суде Евразийского экономического союза и Экономическом суде Содружества Независимых Государств</w:t>
      </w:r>
    </w:p>
    <w:p>
      <w:r>
        <w:rPr>
          <w:b/>
        </w:rPr>
        <w:t xml:space="preserve">3. </w:t>
      </w:r>
      <w:r>
        <w:t>Генеральная прокуратура Российской Федерации при представлении позиции Российской Федерации в межгосударственных органах, иностранных и международных (межгосударственных) судах, иностранных и международных третейских судах (арбитражах) обеспечивает в порядке, определяемом Генеральным прокурором Российской Федерации, взаимодействие федеральных государственных органов, органов государственной власти субъектов Российской Федерации, органов местного самоуправления</w:t>
      </w:r>
    </w:p>
    <w:p>
      <w:r>
        <w:rPr>
          <w:b/>
        </w:rPr>
        <w:t xml:space="preserve">4. </w:t>
      </w:r>
      <w:r>
        <w:t>Генеральная прокуратура Российской Федерации на основании заключения федеральных государственных органов, в компетенцию которых входит принятие мер по исполнению решений межгосударственных органов, иностранных и международных (межгосударственных) судов, иностранных и международных третейских судов (арбитражей), либо на основании собственного вывода о невозможности исполнения указанных решений вследствие того, что в части, обязывающей Российскую Федерацию к принятию мер по их исполнению, указанные решения основаны на положениях международного договора Российской Федерации в истолковании, предположительно приводящем к их расхождению с положениями Конституции Российской Федерации, или противоречат основам публичного правопорядка Российской Федерации, обращается в установленном порядке в Конституционный Суд Российской Федерации с запросами о возможности исполнения решений межгосударственных органов, иностранных и международных (межгосударственных) судов, иностранных и международных третейских судов (арбитражей)</w:t>
      </w:r>
    </w:p>
    <w:p>
      <w:r>
        <w:rPr>
          <w:b/>
        </w:rPr>
        <w:t xml:space="preserve">5. </w:t>
      </w:r>
      <w:r>
        <w:t>В целях обеспечения представительства и защиты интересов Российской Федерации в межгосударственных органах, иностранных и международных (межгосударственных) судах, иностранных и международных третейских судах (арбитражах) Генеральная прокуратура Российской Федерации: создает рабочие группы из представителей федеральных государственных органов, органов государственной власти субъектов Российской Федерации, органов местного самоуправления и организаций, а также привлекает (в том числе на договорной основе) к участию в обеспечении представительства и защиты интересов Российской Федерации в таких межгосударственных органах и судах российские и иностранные организации, адвокатов, экспертов и иных специалистов; собирает и обобщает информацию о фактической и юридической стороне дела, запрашивает у федеральных государственных органов, органов государственной власти субъектов Российской Федерации и органов местного самоуправления информацию, необходимую для представления и защиты интересов Российской Федерации в межгосударственных органах, иностранных и международных (межгосударственных) судах, иностранных и международных третейских судах (арбитражах), в том числе копии всех необходимых документов, относящихся к делу; формирует позицию Российской Федерации по делу, выступает в качестве представителя Российской Федерации при рассмотрении дела в межгосударственных органах, иностранных и международных (межгосударственных) судах, иностранных и международных третейских судах (арбитражах), а также согласовывает сформированную позицию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международных отношений Российской Федерации, если дело затрагивает политические аспекты международных отношений; обеспечивает изучение правовых последствий решений межгосударственных органов, иностранных и международных (межгосударственных) судов, иностранных и международных третейских судов (арбитражей), принятие в установленном порядке мер, направленных на предотвращение нарушений, аналогичных нарушениям, в связи с которыми приняты указанные решения, а также подготовку рекомендаций по участию Российской Федерации в международных договорах и совершенствованию норм международного права, отвечающих интересам Российской Федерации. Абзац. (Утратил силу - Федеральный закон от 11.06.2022 № 183-ФЗ) Абзац: (Утратил силу - Федеральный закон от 11.06.2022 № 183-ФЗ) абзац; (Утратил силу - Федеральный закон от 11.06.2022 № 183-ФЗ) абзац; (Утратил силу - Федеральный закон от 11.06.2022 № 183-ФЗ) абзац. (Утратил силу - Федеральный закон от 11.06.2022 № 183-ФЗ) Абзац: (Утратил силу - Федеральный закон от 11.06.2022 № 183-ФЗ) абзац; (Утратил силу - Федеральный закон от 11.06.2022 № 183-ФЗ) абзац; (Утратил силу - Федеральный закон от 11.06.2022 № 183-ФЗ) абзац; (Утратил силу - Федеральный закон от 11.06.2022 № 183-ФЗ) абзац. (Утратил силу - Федеральный закон от 11.06.2022 № 183-ФЗ) Абзац: (Утратил силу - Федеральный закон от 11.06.2022 № 183-ФЗ) абзац; (Утратил силу - Федеральный закон от 11.06.2022 № 183-ФЗ) абзац. (Утратил силу - Федеральный закон от 11.06.2022 № 183-ФЗ) Абзац: (Утратил силу - Федеральный закон от 11.06.2022 № 183-ФЗ) абзац; (Утратил силу - Федеральный закон от 11.06.2022 № 183-ФЗ) абзац; (Утратил силу - Федеральный закон от 11.06.2022 № 183-ФЗ) абзац. (Утратил силу - Федеральный закон от 11.06.2022 № 183-ФЗ) Абзац. (Утратил силу - Федеральный закон от 11.06.2022 № 183-ФЗ) Абзац. (Утратил силу - Федеральный закон от 11.06.2022 № 183-ФЗ) Абзац. (Утратил силу - Федеральный закон от 11.06.2022 № 183-ФЗ) Абзац. (Утратил силу - Федеральный закон от 11.06.2022 № 183-ФЗ)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