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Уголовно-процессуальный кодекс Российской Федерации</w:t>
      </w:r>
    </w:p>
    <w:p>
      <w:r>
        <w:rPr>
          <w:b/>
        </w:rPr>
        <w:t>Статья None. ФЕДЕРАЛЬНЫЙ ЗАКОН</w:t>
      </w:r>
    </w:p>
    <w:p>
      <w:r>
        <w:t>РОССИЙСКАЯ ФЕДЕРАЦИЯ Статья 1 "Статья 222. Незаконные приобретение, передача, сбыт, хранение, перевозка, пересылка или ношение оружия, основных частей огнестрельного оружия, боеприпасов "Статья 2221. Незаконные приобретение, передача, сбыт, хранение, перевозка, пересылка или ношение взрывчатых веществ или взрывных устройств "Статья 2222. Незаконные приобретение, передача, сбыт, хранение, перевозка, пересылка или ношение крупнокалиберного огнестрельного оружия, его основных частей и боеприпасов к нему "Статья 223. Незаконное изготовление оружия "Статья 2231. Незаконное изготовление взрывчатых веществ, незаконные изготовление, переделка или ремонт взрывных устройств Статья 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