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2001, № 44, ст. 4149; 2002, № 18, ст. 1724; 2008, № 30, ст. 3616; 2011, № 27, ст. 3880; 2012, № 31, ст. 4322; № 47, ст. 6394; 2013, № 30, ст. 4075; № 48, ст. 6165; 2015, № 1, ст. 70; № 48, ст. 6724; 2016, № 14, ст. 1909; № 26, ст. 3888; 2017, № 52, ст. 7931; 2018, № 1, ст. 22, 56; № 31, ст. 4857, 4861; № 32, ст. 5112; № 53, ст. 8454; 2019, № 22, ст. 2660; № 27, ст. 3522, 3526; № 40, ст. 5488; 2021, № 1, ст. 57) следующие изменения</w:t>
      </w:r>
    </w:p>
    <w:p>
      <w:r>
        <w:t>в статье 6: а) в пункте 2 слова "органом записи актов гражданского состояния" заменить словами "любым органом записи актов гражданского состояния по выбору заявителей (заявителя)"; б) дополнить пунктом 21 следующего содержания: "21. Особенности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абзацами вторым и третьим пункта 1 статьи 14 и абзацем вторым статьи 64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устанавливаются Правительством Российской Федерации."; в) в пункте 6 после слов "регистрацию актов гражданского состояния" дополнить словами "и совершать иные юридически значимые действия, предусмотренные настоящим Федеральным законом,", после слов "регистрация актов гражданского состояния" дополнить словами "и совершение иных юридически значимых действий, предусмотренных настоящим Федеральным законом,", слово "производится" заменить словом "производятся"</w:t>
      </w:r>
    </w:p>
    <w:p>
      <w:r>
        <w:t>в абзаце первом пункта 1 статьи 7 слова "и документ, удостоверяющий личность заявителя" заменить словами "документ, удостоверяющий личность заявителя, и иные документы, предусмотренные настоящим Федеральным законом"</w:t>
      </w:r>
    </w:p>
    <w:p>
      <w:r>
        <w:t>в статье 9: а) в пункте 1 слова "по месту жительства или пребывания заявителя" исключить; б) в пункте 2: в абзаце первом слово "выдается" заменить словами "и иные документы, подтверждающие наличие или отсутствие факта государственной регистрации акта гражданского состояния, выдаются"; абзац шестой дополнить словами "или иного документа, подтверждающего наличие или отсутствие факта государственной регистрации акта гражданского состояния"; в) дополнить пунктом 21 следующего содержания: "21. Лицу, не состоящему в браке, по его просьбе выдается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 г) пункт 31 признать утратившим силу; д) пункт 4 изложить в следующей редакции: "4.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 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 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 случае,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 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
        <w:t>в статье 131: а) в пункте 1: дополнить новым абзацем вторым следующего содержания: "В Единый государственный реестр записей актов гражданского состояния включаются в том числе документы в электронной форме, которые являются в соответствии с абзацами вторым и третьим пункта 1 статьи 14 и абзацем вторым статьи 64 настоящего Федерального закона основаниями для государственной регистрации рождения либо государственной регистрации смерти."; абзац второй считать абзацем третьим; б) пункт 6 дополнить абзацем следующего содержания: "Сроки хранения документов, предусмотренных абзацем вторым пункта 1 настоящей статьи, в Едином государственном реестре записей актов гражданского состояния определяются Правительством Российской Федерации."</w:t>
      </w:r>
    </w:p>
    <w:p>
      <w:r>
        <w:t>в статье 132: а) в пункте 1: абзац первый после слов "налогах и сборах (его территориальным органам)," дополнить словами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абзац второй после слов "налогах и сборах (его территориальным органам)," дополнить словами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б) дополнить пунктом 41 следующего содержания: "41. Сведения, содержащиеся в Едином государственном реестре записей актов гражданского состояния, предоставляются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 в) в абзаце первом пункта 5 слова "и 31" заменить словами ", 31 и 41"</w:t>
      </w:r>
    </w:p>
    <w:p>
      <w:r>
        <w:t>в статье 14: а) в пункте 2: в абзаце первом слова "может сделать заявление о рождении ребенка устно или" заменить словами "заявляет о рождении ребенка"; в абзаце втором слова "его подпись заявления" заменить словами "подлинность его подписи на заявлении", слова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 заменить словом "нотариально"; б) в пункте 3 слова ", электрической связи" исключить</w:t>
      </w:r>
    </w:p>
    <w:p>
      <w:r>
        <w:t>в статье 15: а) наименование изложить в следующей редакции: "Статья 15. Определение места рождения ребенка при государственной регистрации рождения в органе записи актов гражданского состояния"; б) пункт 1 признать утратившим силу; в) пункт 3 изложить в следующей редакции: "3. В случае,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 г) пункт 4 признать утратившим силу</w:t>
      </w:r>
    </w:p>
    <w:p>
      <w:r>
        <w:t>в статье 17: а) в абзаце втором пункта 1 слово "браке" заменить словами "заключении брака"; б) в пункте 2 слово "браке" заменить словами "заключении брака"</w:t>
      </w:r>
    </w:p>
    <w:p>
      <w:r>
        <w:t>абзацы десятый и одиннадцатый пункта 1 статьи 22 признать утратившими силу</w:t>
      </w:r>
    </w:p>
    <w:p>
      <w:r>
        <w:t>статью 25 признать утратившей силу</w:t>
      </w:r>
    </w:p>
    <w:p>
      <w:r>
        <w:t>в статье 27: а) абзац третий пункта 2 признать утратившим силу; б) пункт 5 изложить в следующей редакции: "5. По желанию лиц, вступающих в брак, заключение брака может производиться в торжественной обстановке. Порядок заключения брака в торжественной обстановке определяется субъектами Российской Федерации."</w:t>
      </w:r>
    </w:p>
    <w:p>
      <w:r>
        <w:t>в статье 29: а) абзац десятый пункта 1 признать утратившим силу; б) в пункте 2: абзац второй признать утратившим силу; в абзаце третьем слова "записи акта о государственной регистрации заключения брака" заменить словами "записи акта о заключении брака"</w:t>
      </w:r>
    </w:p>
    <w:p>
      <w:r>
        <w:t>статью 32 признать утратившей силу</w:t>
      </w:r>
    </w:p>
    <w:p>
      <w:r>
        <w:t>в пункте 4 статьи 33 слова "Расторжение брака и государственная регистрация его расторжения производятся" заменить словами "Государственная регистрация расторжения брака производится", дополнить предложениями следующего содержания: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
        <w:t>в статье 34: а) в пункте 1 слова "Расторжение брака" заменить словами "Государственная регистрация расторжения брака"; б) дополнить пунктом 11 следующего содержания: "11.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 в) абзац первый пункта 2 признать утратившим силу; г) пункт 4 дополнить абзацем следующего содержания: "В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сведений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w:t>
      </w:r>
    </w:p>
    <w:p>
      <w:r>
        <w:t>в статье 35: а) в пункте 1: в абзаце первом слова "по месту государственной регистрации заключения брака либо по месту жительства бывших супругов (любого из них)" исключить; абзац четвертый дополнить предложением следующего содержания: "Свидетельство о расторжении брака выдается органом записи акта гражданского состояния по месту обращения заявителя."; б) пункт 2 изложить в следующей редакции: "2.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r>
        <w:t>абзац девятый пункта 1 статьи 37 признать утратившим силу</w:t>
      </w:r>
    </w:p>
    <w:p>
      <w:r>
        <w:t>статью 40 признать утратившей силу</w:t>
      </w:r>
    </w:p>
    <w:p>
      <w:r>
        <w:t>абзац десятый пункта 1 статьи 42 признать утратившим силу</w:t>
      </w:r>
    </w:p>
    <w:p>
      <w:r>
        <w:t>в статье 44: а) в пункте 2 первое предложение изложить в следующей редакции: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б) пункт 3 дополнить предложением следующего содержания: "Ранее выданное свидетельство о рождении (при наличии) изымается и уничтожается."</w:t>
      </w:r>
    </w:p>
    <w:p>
      <w:r>
        <w:t>статью 49 признать утратившей силу</w:t>
      </w:r>
    </w:p>
    <w:p>
      <w:r>
        <w:t>абзац десятый статьи 55 признать утратившим силу</w:t>
      </w:r>
    </w:p>
    <w:p>
      <w:r>
        <w:t>в статье 58: а) пункт 1 дополнить абзацем следующего содержания: "При выборе собственно имени должны быть соблюдены требования, предусмотренные абзацем вторым пункта 2 статьи 18 настоящего Федерального закона."; б) пункты 2 и 4 признать утратившими силу</w:t>
      </w:r>
    </w:p>
    <w:p>
      <w:r>
        <w:t>абзац седьмой статьи 61 признать утратившим силу</w:t>
      </w:r>
    </w:p>
    <w:p>
      <w:r>
        <w:t>статью 65 признать утратившей силу</w:t>
      </w:r>
    </w:p>
    <w:p>
      <w:r>
        <w:t>в пункте 21 статьи 66 слова "паспорт умершего" заменить словами "принадлежавший умершему паспорт гражданина Российской Федерации"</w:t>
      </w:r>
    </w:p>
    <w:p>
      <w:r>
        <w:t>в пункте 1 статьи 67: а) в абзаце четвертом слово "причина" заменить словом "причины"; б) абзацы восьмой и десятый признать утратившими силу</w:t>
      </w:r>
    </w:p>
    <w:p>
      <w:r>
        <w:t>абзац шестой пункта 2 статьи 69 изложить в следующей редакции: "решение органа опеки и попечительства о согласии на изменение фамилии и (или) собственно имени ребенка, выданное в соответствии со статьей 59 Семейного кодекса Российской Федерации;"</w:t>
      </w:r>
    </w:p>
    <w:p>
      <w:r>
        <w:t>в статье 71: а) в абзаце первом пункта 1 слова "по месту его жительства или по месту хранения записи акта гражданского состояния, подлежащей исправлению или изменению" исключить; б) пункт 2 дополнить абзацем следующего содержания: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
        <w:t>в статье 74: а) в абзаце первом пункта 1 слова "по месту составления утраченной записи акта гражданского состояния" исключить; б) пункт 2 после слов "произведена государственная регистрация акта гражданского состояния," дополнить словами "либо органа записи актов гражданского состояния по месту хранения записи акта гражданского состояния"</w:t>
      </w:r>
    </w:p>
    <w:p>
      <w:r>
        <w:rPr>
          <w:b/>
        </w:rPr>
        <w:t>Статья 2</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2017, № 31, ст. 4791; 2020, № 29, ст. 4516; № 52, ст. 8584; 2021, № 18, ст. 3072) следующие изменения: 1) дополнить статьей 531 следующего содержания: "Статья 531. Федеральный реестр медицинских документов о рождении 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
        <w:rPr>
          <w:b/>
        </w:rPr>
        <w:t xml:space="preserve">2. </w:t>
      </w:r>
      <w:r>
        <w:t>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
        <w:rPr>
          <w:b/>
        </w:rPr>
        <w:t xml:space="preserve">3. </w:t>
      </w:r>
      <w:r>
        <w:t>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
        <w:rPr>
          <w:b/>
        </w:rPr>
        <w:t xml:space="preserve">4. </w:t>
      </w:r>
      <w:r>
        <w:t>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r>
        <w:rPr>
          <w:b/>
        </w:rPr>
        <w:t xml:space="preserve">5. </w:t>
      </w:r>
      <w:r>
        <w:t>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
        <w:rPr>
          <w:b/>
        </w:rPr>
        <w:t xml:space="preserve">6. </w:t>
      </w:r>
      <w:r>
        <w:t>Документы о рождении, которые содержатся в Федеральном реестре и в случаях, определенных Федеральным законом от 15 ноября 1997 года №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
        <w:rPr>
          <w:b/>
        </w:rPr>
        <w:t xml:space="preserve">7. </w:t>
      </w:r>
      <w:r>
        <w:t>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
        <w:rPr>
          <w:b/>
        </w:rPr>
        <w:t xml:space="preserve">2. </w:t>
      </w:r>
      <w:r>
        <w:t>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
        <w:rPr>
          <w:b/>
        </w:rPr>
        <w:t xml:space="preserve">3. </w:t>
      </w:r>
      <w:r>
        <w:t>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
        <w:rPr>
          <w:b/>
        </w:rPr>
        <w:t xml:space="preserve">4. </w:t>
      </w:r>
      <w:r>
        <w:t>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
        <w:rPr>
          <w:b/>
        </w:rPr>
        <w:t xml:space="preserve">5. </w:t>
      </w:r>
      <w:r>
        <w:t>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
        <w:rPr>
          <w:b/>
        </w:rPr>
        <w:t xml:space="preserve">6. </w:t>
      </w:r>
      <w:r>
        <w:t>Документы о смерти и документы о перинатальной смерти, содержащиеся в Федеральном реестре, которые в случаях, определенных Федеральным законом от 15 ноября 1997 года №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
        <w:rPr>
          <w:b/>
        </w:rPr>
        <w:t xml:space="preserve">7. </w:t>
      </w:r>
      <w:r>
        <w:t>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
        <w:rPr>
          <w:b/>
        </w:rPr>
        <w:t xml:space="preserve">7. </w:t>
      </w:r>
      <w:r>
        <w:t>главу 8 дополнить статьей 681 следующего содержания: "Статья 681. Федеральный реестр медицинских документов о смерти 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
        <w:rPr>
          <w:b/>
        </w:rPr>
        <w:t xml:space="preserve">7. </w:t>
      </w:r>
      <w:r>
        <w:t>в статье 911:</w:t>
      </w:r>
    </w:p>
    <w:p>
      <w:r>
        <w:rPr>
          <w:b/>
        </w:rPr>
        <w:t xml:space="preserve">7. </w:t>
      </w:r>
      <w:r>
        <w:t>в части 3: дополнить пунктом 51 следующего содержания: "51)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 дополнить пунктом 61 следующего содержания: "61)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части 4 настоящей статьи;"</w:t>
      </w:r>
    </w:p>
    <w:p>
      <w:r>
        <w:rPr>
          <w:b/>
        </w:rPr>
        <w:t xml:space="preserve">7. </w:t>
      </w:r>
      <w:r>
        <w:t>часть 4 изложить в следующей редакции: "4.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федеральных реестров, предусмотренных частью 1 статьи 531 и частью 1 статьи 681 настоящего Федерального закона."</w:t>
      </w:r>
    </w:p>
    <w:p>
      <w:r>
        <w:rPr>
          <w:b/>
        </w:rPr>
        <w:t xml:space="preserve">7. </w:t>
      </w:r>
      <w:r>
        <w:t>дополнить частью 41 следующего содержания: "41. Единая система помимо федеральных регистров, указанных в части 4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
        <w:rPr>
          <w:b/>
        </w:rPr>
        <w:t xml:space="preserve">7. </w:t>
      </w:r>
      <w:r>
        <w:t>в части 6: абзац первый после слов "в единую систему" дополнить словами "и пользователями содержащейся в единой системе информации"; дополнить пунктом 8 следующего содержания: "8) граждане."</w:t>
      </w:r>
    </w:p>
    <w:p>
      <w:r>
        <w:rPr>
          <w:b/>
        </w:rPr>
        <w:t xml:space="preserve">7. </w:t>
      </w:r>
      <w:r>
        <w:t>часть 7 признать утратившей силу</w:t>
      </w:r>
    </w:p>
    <w:p>
      <w:r>
        <w:rPr>
          <w:b/>
        </w:rPr>
        <w:t xml:space="preserve">7. </w:t>
      </w:r>
      <w:r>
        <w:t>дополнить частью 9 следующего содержания: "9.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r>
        <w:rPr>
          <w:b/>
        </w:rPr>
        <w:t>Статья 3</w:t>
      </w:r>
    </w:p>
    <w:p>
      <w:r>
        <w:t>Признать утратившими силу</w:t>
      </w:r>
    </w:p>
    <w:p>
      <w:r>
        <w:t>пункт 7 статьи 1 Федерального закона от 23 июля 2013 года № 242-ФЗ "О внесении изменений в Федеральный закон "Об актах гражданского состояния" (Собрание законодательства Российской Федерации, 2013, № 30, ст. 4075)</w:t>
      </w:r>
    </w:p>
    <w:p>
      <w:r>
        <w:t>пункт 21 статьи 1 Федерального закона от 23 июня 2016 года № 219-ФЗ "О внесении изменений в Федеральный закон "Об актах гражданского состояния" (Собрание законодательства Российской Федерации, 2016, № 26, ст. 3888)</w:t>
      </w:r>
    </w:p>
    <w:p>
      <w:r>
        <w:t>пункт 14 статьи 2 Федерального закона от 29 декабря 2017 года № 438-ФЗ "О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 (Собрание законодательства Российской Федерации, 2018, № 1, ст. 22)</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"а" пункта 1, подпункт "а" пункта 3, подпункты "б" и "г" пункта 7, пункты 9 и 10, подпункт "б" пункта 11, подпункт "а" и абзац второй подпункта "б" пункта 12, пункт 13, подпункт "в" пункта 15, абзац второй подпункта "а" и подпункт "б" пункта 16, пункты 17 - 19, 21 и 22, подпункт "б" пункта 23, пункты 24 и 25, подпункт "б" пункта 27, подпункт "а" пункта 29, подпункт "а" пункта 30 статьи 1 и статья 3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Пункты 1 и 2, абзацы четвертый и пятый подпункта "а", подпункт "б" пункта 3 статьи 2 настоящего Федерального закона вступают в силу с 1 марта 2022 года</w:t>
      </w:r>
    </w:p>
    <w:p>
      <w:r>
        <w:rPr>
          <w:b/>
        </w:rPr>
        <w:t xml:space="preserve">4. </w:t>
      </w:r>
      <w:r>
        <w:t>Нормативные правовые акты, устанавливающие обязательные требования в соответствии с частью 41 статьи 911 Федерального закона от 21 ноября 2011 года № 323-ФЗ "Об основах охраны здоровья граждан в Российской Федерации", вступают в силу в сроки, установленные указанными нормативными правовыми актами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