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продлении срока действия Соглашения между Правительством Российской Федерации и Правительством Китайской Народной Республики об уведомлениях о пусках баллистических ракет и космических ракет-носителей от 13 октября 2009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