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2022 год и на плановый период 2023 и 2024 годов</w:t>
      </w:r>
    </w:p>
    <w:p>
      <w:r>
        <w:rPr>
          <w:b/>
        </w:rPr>
        <w:t>Статья 1</w:t>
      </w:r>
    </w:p>
    <w:p>
      <w:r>
        <w:t>Установить, что в 2022 году и в плановый период 2023 и 2024 годов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22 декабря 2005 года № 179-ФЗ "О страховых тарифах на обязательное социальное страхование от несчастных случаев на производстве и профессиональных заболеваний на 2006 год". Страховые тарифы на обязательное социальное страхование от несчастных случаев на производстве и профессиональных заболеваний определяются в процентах к суммам выплат и иных вознаграждений, которые начислены в пользу застрахованных в рамках трудовых отношений и гражданско-правовых договоров, предметом которых являются выполнение работ и (или) оказание услуг, договоров авторского заказа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 в соответствии с Федеральным законом от 24 июля 1998 года № 125-ФЗ "Об обязательном социальном страховании от несчастных случаев на производстве и профессиональных заболеваний".</w:t>
      </w:r>
    </w:p>
    <w:p>
      <w:r>
        <w:rPr>
          <w:b/>
        </w:rPr>
        <w:t>Статья 2</w:t>
      </w:r>
    </w:p>
    <w:p>
      <w:r>
        <w:t>Установить, что в 2022 году и в плановый период 2023 и 2024 годов страховые взносы на обязательное социальное страхование от несчастных случаев на производстве и профессиональных заболеваний уплачиваются в размере 60 процентов размеров страховых тарифов, установленных статьей 1 настоящего Федерального закона, индивидуальными предпринимателями в части начисленных работникам, являющимся инвалидами I, II или III группы, выплат и иных вознаграждений в натуральной форме в виде товаров (работ, услуг) в рамках трудовых отношений и гражданско-правовых договоров, предметом которых являются выполнение работ и (или) оказание услуг, договоров авторского заказа, если в соответствии с указанными договорами заказчик обязан уплачивать страховщику страховые взносы.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2022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