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2007, № 17, ст. 1930; 2008, № 30, ст. 3616; 2013, № 14, ст. 1666; № 27, ст. 3477; № 48, ст. 6165; № 52, ст. 6986; 2014, № 14, ст. 1547; 2019, № 31, ст. 4451) следующие изменения</w:t>
      </w:r>
    </w:p>
    <w:p>
      <w:r>
        <w:t>часть вторую статьи 100 изложить в следующей редакции: "Особенности режима рабочего времени и времени отдыха работников транспорта и других работников, имеющих особый характер работы, утверждаются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установленной сфере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 учетом мнения Российской трехсторонней комиссии по регулированию социально-трудовых отношений, а при отсутствии соответствующего федерального органа исполнительной власти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</w:t>
      </w:r>
    </w:p>
    <w:p>
      <w:r>
        <w:t>в статье 135: а) дополнить новой частью третьей следующего содержания: "При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определяются виды премий и их размеры, сроки, основания и условия выплаты премий работникам,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 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процентов."; б) части третью - шестую считать соответственно частями четвертой - седьмой</w:t>
      </w:r>
    </w:p>
    <w:p>
      <w:r>
        <w:t>часть вторую статьи 244 изложить в следующей редакции: "Перечни работ и категорий работников, с которыми могут заключаться указанные договоры, а также типовые формы указанных договоров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</w:t>
      </w:r>
    </w:p>
    <w:p>
      <w:r>
        <w:t>часть третью статьи 265 изложить в следующей редакции: "Перечень работ, на которых запрещается применение труда работников в возрасте до восемнадцати лет, а также предельные нормы тяжестей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</w:t>
      </w:r>
    </w:p>
    <w:p>
      <w:r>
        <w:t>часть шестую статьи 282 изложить в следующей редакции: "Особенности регулирования работы по совместительству для отдельных категорий работников (педагогических, медицинских и фармацевтических работников, работников культуры) наряду с особенностями, установленными настоящим Кодексом и другими федеральными законами, могут утверждаться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установленной сфере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</w:t>
      </w:r>
    </w:p>
    <w:p>
      <w:r>
        <w:t>часть третью статьи 333 изложить в следующей редакции: "В зависимости от должности и (или) специальности педагогических работников с учетом особенностей их труда продолжительность рабочего времени, нормы часов педагогической работы за ставку заработной платы, порядок определения и оплаты учебной нагрузки, оговариваемой в трудовом договоре, основания ее изменения, случаи установления верхнего предела учебной нагрузки, а также случаи, порядок и условия выполнения педагогическими работниками наряду с работой, определенной трудовым договором, с их письменного согласия дополнительной работы, в том числе условия ее оплаты,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работников с учетом мнения Российской трехсторонней комиссии по регулированию социально-трудовых отношений."</w:t>
      </w:r>
    </w:p>
    <w:p>
      <w:r>
        <w:t>в статье 339: а) часть вторую после слова "дополнительных" дополнить словом "оплачиваемых"; б) дополнить частью третьей следующего содержания: "Продолжительность ежегодного дополнительного оплачиваемого отпуска, предоставляемого работникам, работающим в конкретных странах, предусмотренных перечнем, определяемым в соответствии с частью второй настоящей статьи,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разведывательной деятельности, и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