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20 декабря 2004 года № 166-ФЗ "О рыболовстве и сохранении водных биологических ресурсов" (Собрание законодательства Российской Федерации, 2004, № 52, ст. 5270; 2007, № 50, ст. 6246; 2008, № 49, ст. 5748; 2011, № 1, ст. 32; 2014, № 26, ст. 3387) следующие изменения: 1) в статье 47: а) в части 1 слова "вредных веществ" заменить словами "загрязняющих веществ"; б) часть 2 изложить в следующей редакции: "2. Сброс в водные объекты рыбохозяйственного значения и рыбохозяйственные заповедные зоны загрязняющих веществ, предельно допустимые концентрации которых в водах водных объектов рыбохозяйственного значения не установлены, запрещается."; 2) статью 48 признать утратившей силу; 3) статью 49 изложить в следующей редакции: "Статья 49. Рыбохозяйственные заповедные зоны 1. Водный объект рыбохозяйственного значения или его часть с прилегающей к таким объекту или его части территорией, имеющие важное значение для сохранения водных биоресурсов особо ценных и ценных видов, могут быть объявлены рыбохозяйственной заповедной зоной.</w:t>
      </w:r>
    </w:p>
    <w:p>
      <w:r>
        <w:rPr>
          <w:b/>
        </w:rPr>
        <w:t xml:space="preserve">2. </w:t>
      </w:r>
      <w:r>
        <w:t>В рыбохозяйственной заповедной зоне устанавливается особый режим хозяйственной и иной деятельности в целях сохранения водных биоресурсов, в том числе сохранения условий для их воспроизводства, и создания условий для развития аквакультуры и рыболовства</w:t>
      </w:r>
    </w:p>
    <w:p>
      <w:r>
        <w:rPr>
          <w:b/>
        </w:rPr>
        <w:t xml:space="preserve">3. </w:t>
      </w:r>
      <w:r>
        <w:t>В рыбохозяйственных заповедных зонах могут быть запрещены полностью или частично, постоянно или временно либо ограничены следующие виды хозяйственной и иной деятельности</w:t>
      </w:r>
    </w:p>
    <w:p>
      <w:r>
        <w:rPr>
          <w:b/>
        </w:rPr>
        <w:t xml:space="preserve">4. </w:t>
      </w:r>
      <w:r>
        <w:t>Порядок установления рыбохозяйственных заповедных зон, изменения их границ, принятия решений о прекращении существования рыбохозяйственных заповедных зон определяется Правительством Российской Федерации</w:t>
      </w:r>
    </w:p>
    <w:p>
      <w:r>
        <w:rPr>
          <w:b/>
        </w:rPr>
        <w:t xml:space="preserve">5. </w:t>
      </w:r>
      <w:r>
        <w:t>Правовой режим рыбохозяйственной заповедной зоны озера Байкал устанавливается в соответствии с настоящим Федеральным законом и Федеральным законом от 1 мая 1999 года № 94-ФЗ "Об охране озера Байкал".";</w:t>
      </w:r>
    </w:p>
    <w:p>
      <w:r>
        <w:rPr>
          <w:b/>
        </w:rPr>
        <w:t xml:space="preserve">3. </w:t>
      </w:r>
      <w:r>
        <w:t>разведка и добыча полезных ископаемых</w:t>
      </w:r>
    </w:p>
    <w:p>
      <w:r>
        <w:rPr>
          <w:b/>
        </w:rPr>
        <w:t xml:space="preserve">3. </w:t>
      </w:r>
      <w:r>
        <w:t>судоходство</w:t>
      </w:r>
    </w:p>
    <w:p>
      <w:r>
        <w:rPr>
          <w:b/>
        </w:rPr>
        <w:t xml:space="preserve">3. </w:t>
      </w:r>
      <w:r>
        <w:t>транспортировка углеводородов и продукции из них трубопроводным транспортом</w:t>
      </w:r>
    </w:p>
    <w:p>
      <w:r>
        <w:rPr>
          <w:b/>
        </w:rPr>
        <w:t xml:space="preserve">3. </w:t>
      </w:r>
      <w:r>
        <w:t>сплав древесины (лесоматериалов)</w:t>
      </w:r>
    </w:p>
    <w:p>
      <w:r>
        <w:rPr>
          <w:b/>
        </w:rPr>
        <w:t xml:space="preserve">3. </w:t>
      </w:r>
      <w:r>
        <w:t>деятельность, влекущая за собой изменения гидрологического режима, за исключением осуществления мероприятий по рыбохозяйственной мелиорации</w:t>
      </w:r>
    </w:p>
    <w:p>
      <w:r>
        <w:rPr>
          <w:b/>
        </w:rPr>
        <w:t xml:space="preserve">3. </w:t>
      </w:r>
      <w:r>
        <w:t>сброс сточных, в том числе дренажных, вод в водный объект</w:t>
      </w:r>
    </w:p>
    <w:p>
      <w:r>
        <w:rPr>
          <w:b/>
        </w:rPr>
        <w:t xml:space="preserve">3. </w:t>
      </w:r>
      <w:r>
        <w:t>строительство гидроэлектростанций</w:t>
      </w:r>
    </w:p>
    <w:p>
      <w:r>
        <w:rPr>
          <w:b/>
        </w:rPr>
        <w:t xml:space="preserve">3. </w:t>
      </w:r>
      <w:r>
        <w:t>рубка лесных насаждений</w:t>
      </w:r>
    </w:p>
    <w:p>
      <w:r>
        <w:rPr>
          <w:b/>
        </w:rPr>
        <w:t xml:space="preserve">3. </w:t>
      </w:r>
      <w:r>
        <w:t>строительство промышленных объектов</w:t>
      </w:r>
    </w:p>
    <w:p>
      <w:r>
        <w:rPr>
          <w:b/>
        </w:rPr>
        <w:t xml:space="preserve">3. </w:t>
      </w:r>
      <w:r>
        <w:t>использование сточных вод в целях регулирования плодородия почв</w:t>
      </w:r>
    </w:p>
    <w:p>
      <w:r>
        <w:rPr>
          <w:b/>
        </w:rPr>
        <w:t xml:space="preserve">3. </w:t>
      </w:r>
      <w: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</w:t>
      </w:r>
    </w:p>
    <w:p>
      <w:r>
        <w:rPr>
          <w:b/>
        </w:rPr>
        <w:t xml:space="preserve">3. </w:t>
      </w:r>
      <w:r>
        <w:t>осуществление авиационных мер по борьбе с вредными организмами</w:t>
      </w:r>
    </w:p>
    <w:p>
      <w:r>
        <w:rPr>
          <w:b/>
        </w:rPr>
        <w:t xml:space="preserve">3. </w:t>
      </w:r>
      <w: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</w:t>
      </w:r>
    </w:p>
    <w:p>
      <w:r>
        <w:rPr>
          <w:b/>
        </w:rPr>
        <w:t xml:space="preserve">3. </w:t>
      </w:r>
      <w:r>
        <w:t>строительство и реконструкция автозаправочных станций, складов горюче-смазочных материалов, станций технического обслуживания, используемых для технического осмотра и ремонта транспортных средств, осуществление мойки транспортных средств</w:t>
      </w:r>
    </w:p>
    <w:p>
      <w:r>
        <w:rPr>
          <w:b/>
        </w:rPr>
        <w:t xml:space="preserve">3. </w:t>
      </w:r>
      <w:r>
        <w:t>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</w:t>
      </w:r>
    </w:p>
    <w:p>
      <w:r>
        <w:rPr>
          <w:b/>
        </w:rPr>
        <w:t xml:space="preserve">3. </w:t>
      </w:r>
      <w:r>
        <w:t>распашка земель</w:t>
      </w:r>
    </w:p>
    <w:p>
      <w:r>
        <w:rPr>
          <w:b/>
        </w:rPr>
        <w:t xml:space="preserve">3. </w:t>
      </w:r>
      <w:r>
        <w:t>размещение отвалов размываемых грунтов</w:t>
      </w:r>
    </w:p>
    <w:p>
      <w:r>
        <w:rPr>
          <w:b/>
        </w:rPr>
        <w:t xml:space="preserve">3. </w:t>
      </w:r>
      <w:r>
        <w:t>выпас сельскохозяйственных животных и организация для них летних лагерей, ванн</w:t>
      </w:r>
    </w:p>
    <w:p>
      <w:r>
        <w:rPr>
          <w:b/>
        </w:rPr>
        <w:t xml:space="preserve">5. </w:t>
      </w:r>
      <w:r>
        <w:t>статью 56 изложить в следующей редакции: "Статья 56. О зонах водных объектов рыбохозяйственного назначения, созданных до дня вступления в силу настоящего Федерального закона Береговые охранные зоны, заповедные зоны, водоохранные зоны водных объектов рыбохозяйственного назначения, созданные до дня вступления в силу настоящего Федерального закона, рыбоохранные зоны, установленные в период до 1 января 2022 года, и водный объект или часть водного объекта, к которым прилегают такие зоны, в целях сохранения водных биоресурсов признаются на период до 1 января 2025 года рыбохозяйственными заповедными зонами в случае и порядке, предусмотренных федеральным органом исполнительной власти в области рыболовства."</w:t>
      </w:r>
    </w:p>
    <w:p>
      <w:r>
        <w:rPr>
          <w:b/>
        </w:rPr>
        <w:t>Статья 2</w:t>
      </w:r>
    </w:p>
    <w:p>
      <w:r>
        <w:t>Внести в Федеральный закон от 1 мая 1999 года № 94-ФЗ "Об охране озера Байкал" (Собрание законодательства Российской Федерации, 1999, № 18, ст. 2220; 2004, № 35, ст. 3607; 2006, № 52, ст. 5498; 2008, № 29, ст. 3418; 2009, № 1, ст. 17; 2011, № 30, ст. 4563; 2014, № 26, ст. 3387; 2019, № 29, ст. 3861) следующие изменения</w:t>
      </w:r>
    </w:p>
    <w:p>
      <w:r>
        <w:t>в статье 3: а) в наименовании слово "рыбоохранной" заменить словами "рыбохозяйственной заповедной"; б) в пункте 1 слово "рыбоохранной" заменить словами "рыбохозяйственной заповедной", слова "являются текстовое и графическое описания" заменить словами "является графическое описание"</w:t>
      </w:r>
    </w:p>
    <w:p>
      <w:r>
        <w:t>в абзаце втором пункта 1 статьи 6 слова "вредных веществ" заменить словами "загрязняющих веществ"</w:t>
      </w:r>
    </w:p>
    <w:p>
      <w:r>
        <w:t>наименование главы III изложить в следующей редакции: "ГЛАВА III. ПРЕДЕЛЬНО ДОПУСТИМОЕ ВОЗДЕЙСТВИЕ НА УНИКАЛЬНУЮ ЭКОЛОГИЧЕСКУЮ СИСТЕМУ ОЗЕРА БАЙКАЛ"</w:t>
      </w:r>
    </w:p>
    <w:p>
      <w:r>
        <w:t>в пункте 3 статьи 13 слова "вредных веществ" заменить словами "загрязняющих веществ"</w:t>
      </w:r>
    </w:p>
    <w:p>
      <w:r>
        <w:t>в статье 14: а) в наименовании слова "вредных веществ" заменить словами "загрязняющих веществ"; б) в абзаце первом пункта 1 слова "вредных веществ" заменить словами "загрязняющих веществ"; в) в пункте 2: в абзаце первом слова "вредных веществ" заменить словами "загрязняющих веществ"; в абзаце втором слова "вредных веществ" заменить словами "загрязняющих веществ"</w:t>
      </w:r>
    </w:p>
    <w:p>
      <w:r>
        <w:rPr>
          <w:b/>
        </w:rPr>
        <w:t>Статья 3</w:t>
      </w:r>
    </w:p>
    <w:p>
      <w:r>
        <w:t>Внести в Земельный кодекс Российской Федерации (Собрание законодательства Российской Федерации, 2001, № 44, ст. 4147; 2018, № 32, ст. 5135; 2019, № 31, ст. 4442) следующие изменения</w:t>
      </w:r>
    </w:p>
    <w:p>
      <w:r>
        <w:t>в статье 105: а) в подпункте 13 слово "(рыбоохранная)" исключить; б) подпункт 23 изложить в следующей редакции: "23) рыбохозяйственная заповедная зона озера Байкал;"</w:t>
      </w:r>
    </w:p>
    <w:p>
      <w:r>
        <w:t>в абзаце первом пункта 1 статьи 106 слово "(рыбоохранные)" исключить</w:t>
      </w:r>
    </w:p>
    <w:p>
      <w:r>
        <w:rPr>
          <w:b/>
        </w:rPr>
        <w:t>Статья 4</w:t>
      </w:r>
    </w:p>
    <w:p>
      <w:r>
        <w:t>Внести в Водный кодекс Российской Федерации (Собрание законодательства Российской Федерации, 2006, № 23, ст. 2381; 2008, № 29, ст. 3418; 2011, № 29, ст. 4281; № 30, ст. 4596; № 50, ст. 7359; 2013, № 43, ст. 5452; 2014, № 26, ст. 3387; 2015, № 1, ст. 11, 52; № 29, ст. 4370; 2017, № 31, ст. 4766, 4774, 4810; 2018, № 32, ст. 5135; № 53, ст. 8464; 2019, № 31, ст. 4453; 2020, № 50, ст. 8061) следующие изменения</w:t>
      </w:r>
    </w:p>
    <w:p>
      <w:r>
        <w:t>в пункте 3 части 3 статьи 44 слова "рыбоохранной зоны" заменить словами "рыбохозяйственной заповедной зоны"</w:t>
      </w:r>
    </w:p>
    <w:p>
      <w:r>
        <w:t>часть 1 статьи 58 изложить в следующей редакции: "1. Сброс сточных вод на ледники, снежники, загрязнение и засорение ледников, снежников отходами производства и потребления, загрязнение их нефтепродуктами и другими загрязняющими веществами, а также пестицидами запрещаются."</w:t>
      </w:r>
    </w:p>
    <w:p>
      <w:r>
        <w:t>в части 6 статьи 60: а) в пункте 1 слова "вредных веществ" заменить словами "загрязняющих веществ"; б) в пункте 3 слова "вредные вещества" заменить словами "загрязняющие вещества"</w:t>
      </w:r>
    </w:p>
    <w:p>
      <w:r>
        <w:t>пункт 2 части 15 статьи 65 дополнить словами ",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установлены"</w:t>
      </w:r>
    </w:p>
    <w:p>
      <w:r>
        <w:rPr>
          <w:b/>
        </w:rPr>
        <w:t>Статья 5</w:t>
      </w:r>
    </w:p>
    <w:p>
      <w:r>
        <w:t>Пункт 12 части 1 статьи 115 Лесного кодекса Российской Федерации (Собрание законодательства Российской Федерации, 2006, № 50, ст. 5278; 2018, № 53, ст. 8464; 2021, № 27, ст. 5129) изложить в следующей редакции: "12) нерестоохранные полосы лесов.".</w:t>
      </w:r>
    </w:p>
    <w:p>
      <w:r>
        <w:rPr>
          <w:b/>
        </w:rPr>
        <w:t>Статья 6</w:t>
      </w:r>
    </w:p>
    <w:p>
      <w:r>
        <w:t>Внести в статью 4 Федерального закона от 18 июля 2019 года № 194-ФЗ "О внесении изменений в Федеральный закон "Об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Федерации" и отдельные законодательные акты Российской Федерации в связи с включением Республики Бурятия и Забайкальского края в состав Дальневосточного федерального округа" (Собрание законодательства Российской Федерации, 2019, № 29, ст. 3861) следующие изменения</w:t>
      </w:r>
    </w:p>
    <w:p>
      <w:r>
        <w:t>в части 1 слова "рыбоохранной зоны" заменить словами "рыбохозяйственной заповедной зоны", слова "(в редакции настоящего Федерального закона)" исключить</w:t>
      </w:r>
    </w:p>
    <w:p>
      <w:r>
        <w:t>в части 2 слова "рыбоохранной зоны" заменить словами "рыбохозяйственной заповедной зоны", слова "(в редакции настоящего Федерального закона)" исключить, слова "прилагаемые к нему текстовое и графическое описания" заменить словами "прилагаемое к нему графическое описание"</w:t>
      </w:r>
    </w:p>
    <w:p>
      <w:r>
        <w:rPr>
          <w:b/>
        </w:rPr>
        <w:t>Статья 7</w:t>
      </w:r>
    </w:p>
    <w:p>
      <w:r>
        <w:t>Признать утратившими силу</w:t>
      </w:r>
    </w:p>
    <w:p>
      <w:r>
        <w:t>пункт 38 статьи 1 Федерального закона от 3 декабря 2008 года № 250-ФЗ "О внесении изменений в Федеральный закон "О рыболовстве и сохранении водных биологических ресурсов" и отдельные законодательные акты Российской Федерации" (Собрание законодательства Российской Федерации, 2008, № 49, ст. 5748)</w:t>
      </w:r>
    </w:p>
    <w:p>
      <w:r>
        <w:t>статью 3 Федерального закона от 28 июня 2014 года № 181-ФЗ "О внесении изменений в отдельные законодательные акты Российской Федерации" (Собрание законодательства Российской Федерации, 2014, № 26, ст. 3387)</w:t>
      </w:r>
    </w:p>
    <w:p>
      <w:r>
        <w:rPr>
          <w:b/>
        </w:rPr>
        <w:t>Статья 8</w:t>
      </w:r>
    </w:p>
    <w:p>
      <w:r>
        <w:t>Настоящий Федеральный закон вступает в силу с 1 января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