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7 Земельного кодекса Российской Федерации и статью 8 Федерального закона "О государственной регистрации недвижимости"</w:t>
      </w:r>
    </w:p>
    <w:p>
      <w:r>
        <w:rPr>
          <w:b/>
        </w:rPr>
        <w:t>Статья 1</w:t>
      </w:r>
    </w:p>
    <w:p>
      <w:r>
        <w:t>Внести в пункт 2 статьи 7 Земельного кодекса Российской Федерации (Собрание законодательства Российской Федерации, 2001, № 44, ст. 4147; 2006, № 52, ст. 5498; 2010, № 30, ст. 3998; 2018, № 27, ст. 3947) следующие изменения</w:t>
      </w:r>
    </w:p>
    <w:p>
      <w:r>
        <w:t>в абзаце первом второе предложение изложить в следующей редакции: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
        <w:t>абзац второй изложить в следующей редакции: "В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
        <w:t>дополнить новым абзацем третьим следующего содержания: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
        <w:t>абзац третий считать абзацем четвертым</w:t>
      </w:r>
    </w:p>
    <w:p>
      <w:r>
        <w:rPr>
          <w:b/>
        </w:rPr>
        <w:t>Статья 2</w:t>
      </w:r>
    </w:p>
    <w:p>
      <w:r>
        <w:t>Пункт 4 части 5 статьи 8 Федерального закона от 13 июля 2015 года № 218-ФЗ "О государственной регистрации недвижимости" (Собрание законодательства Российской Федерации, 2015, № 29, ст. 4344; 2016, № 27, ст. 4248, 4294; 2017, № 31, ст. 4796; 2018, № 32, ст. 5134; № 53, ст. 8464; 2019, № 25, ст. 3170; 2021, № 1, ст. 57; № 15, ст. 2446; № 18, ст. 3064; № 22, ст. 3683; № 24, ст. 4188; № 27, ст. 5054) после слова "сооружения" дополнить словами "(за исключением вспомогательных видов разрешенного использования)".</w:t>
      </w:r>
    </w:p>
    <w:p>
      <w:r>
        <w:rPr>
          <w:b/>
        </w:rPr>
        <w:t>Статья 3</w:t>
      </w:r>
    </w:p>
    <w:p>
      <w:r>
        <w:t>В случае, если в Едином государственном реестре недвижимости отсутствуют сведения о виде разрешенного использования земельного участка и (или) о таком земельном участке, выбранным считается вид разрешенного использования, указанный в правоустанавливающем и (или) правоудостоверяющем документе на данный земельный участок, выданном до 31 января 1998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