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10 Федерального закона "О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году"</w:t>
      </w:r>
    </w:p>
    <w:p>
      <w:r>
        <w:rPr>
          <w:b/>
        </w:rPr>
        <w:t>Статья 1</w:t>
      </w:r>
    </w:p>
    <w:p>
      <w:r>
        <w:t>Внести в статью 10 Федерального закона от 29 ноября 2021 года № 384-ФЗ "О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году" (Собрание законодательства Российской Федерации, 2021, № 49, ст. 8148) изменение, дополнив ее частью 21 следующего содержания: "21. Установить, что в 2022 году представители от Государственной Думы Федерального Собрания Российской Федерации и Совета Федерации Федерального Собрания Российской Федерации в Комиссии Федерального Собрания Российской Федерации по перераспределению бюджетных ассигнований в текущем финансовом году и плановом периоде вправе осуществлять полномочия представителей соответственно от Государственной Думы Федерального Собрания Российской Федерации и Совета Федерации Федерального Собрания Российской Федерации в трехсторонней комиссии по вопросам межбюджетных отношений в части рассмотрения проектов нормативных правовых актов (решений), предусмотренных пунктом 9 статьи 130 Бюджетного кодекса Российской Федерации, частями 2 и 3 статьи 7 Федерального закона от 28 ноября 2018 года № 457-ФЗ "О внесении изменений в Бюджетный кодекс Российской Федерации и отдельные законодательные акты Российской Федерации" и пунктом 1 части 5 настоящей статьи.".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