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15.48.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игр, о лотереях, о деятельности иностранных лиц в сети &amp;quot;Интернет&amp;quot; на территории Российской Федерации ограничений переводов денежных средств и приема платежей либо запрета на заключение договора</w:t>
      </w:r>
    </w:p>
    <w:p>
      <w:r>
        <w:rPr>
          <w:b/>
        </w:rPr>
        <w:t xml:space="preserve">1. </w:t>
      </w:r>
      <w:r>
        <w:t>Нарушение платежным агентом, оператором связи,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игр, о лотереях, о деятельности иностранных лиц в сети &amp;quot;Интернет&amp;quot; на территории Российской Федерации требования не осуществлять прием платежей, либо запрета на заключение договора, либо непринятие мер по расторжению договора, если такой запрет или такое требование установлены законом, -</w:t>
        <w:br/>
        <w:t>влечет наложение административного штрафа на должностных лиц в размере от ста тысяч до пятисот тысяч рублей; на юридических лиц - от 25 до 40 процентов суммы принятого платежа в пользу лица, осуществление приема платежей в пользу которого не допускается либо заключение договора с которым запрещено, но не менее пяти миллионов рублей.</w:t>
      </w:r>
    </w:p>
    <w:p>
      <w:r>
        <w:rPr>
          <w:b/>
        </w:rPr>
        <w:t xml:space="preserve">2. </w:t>
      </w:r>
      <w:r>
        <w:t>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игр, о лотереях, о деятельности иностранных лиц в сети &amp;quot;Интернет&amp;quot; на территории Российской Федерации обязанности отказать в проведении операции по переводу или трансграничному переводу денежных средств, в том числе электронных денежных средств, либо запрета на заключение договора, либо непринятие мер по расторжению договора, если такой запрет или такое требование установлены законом, -</w:t>
        <w:br/>
        <w:t>влечет наложение административного штрафа на должностных лиц в размере от ста тысяч до пятисот тысяч рублей.&amp;quot;;</w:t>
      </w:r>
    </w:p>
    <w:p>
      <w:r>
        <w:rPr>
          <w:b/>
        </w:rPr>
        <w:t xml:space="preserve">2. </w:t>
      </w:r>
      <w:r>
        <w:t>в части 1 статьи 23.5 слова &amp;quot;статьей 19.76&amp;quot; заменить словами &amp;quot;частью 1 статьи 15.48 (в пределах своих полномочий), статьей 19.76&amp;quot;;</w:t>
      </w:r>
    </w:p>
    <w:p>
      <w:r>
        <w:rPr>
          <w:b/>
        </w:rPr>
        <w:t xml:space="preserve">2. </w:t>
      </w:r>
      <w:r>
        <w:t>в части 1 статьи 23.44 слова &amp;quot;статьями 19.710, 19.710-1, 19.710-2&amp;quot; заменить словами &amp;quot;частью 1 статьи 15.48 (в пределах своих полномочий), статьями 19.710, 19.710-1, 19.710-2&amp;quot;;</w:t>
      </w:r>
    </w:p>
    <w:p>
      <w:r>
        <w:rPr>
          <w:b/>
        </w:rPr>
        <w:t xml:space="preserve">2. </w:t>
      </w:r>
      <w:r>
        <w:t>в статье 23.74:</w:t>
        <w:br/>
        <w:t>а) в части 1 цифры &amp;quot;15.401&amp;quot; заменить словами &amp;quot;15.401, статьей 15.48 (в пределах своих полномочий)&amp;quot;;</w:t>
        <w:br/>
        <w:t>б) в пункте 2 части 2 цифры &amp;quot;15.38&amp;quot; заменить словами &amp;quot;15.38, статьей 15.48 (в пределах своих полномочий)&amp;quot;.</w:t>
        <w:br/>
        <w:t>Президент Российской Федерации В.Путин</w:t>
        <w:br/>
        <w:t>Москва, Кремль</w:t>
        <w:br/>
        <w:t>16 февраля 2022 года</w:t>
        <w:br/>
        <w:t>№ 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