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отдельные законодательные акты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2001, № 53, ст. 5026; 2004, № 31, ст. 3231; 2006, № 31, ст. 3436; 2008, № 48, ст. 5519; 2010, № 31, ст. 4198; 2011, № 47, ст. 6611; 2012, № 26, ст. 3447; № 27, ст. 3588; 2013, № 30, ст. 4081; 2014, № 14, ст. 1544; № 45, ст. 6157; 2015, № 18, ст. 2616; 2016, № 18, ст. 2506; № 22, ст. 3092; № 27, ст. 4176; 2018, № 32, ст. 5087, 5093, 5127; № 49, ст. 7497; № 53, ст. 8416, 8472; 2019, № 31, ст. 4428; № 39, ст. 5374, 5375; 2020, № 14, ст. 2000; № 48, ст. 7627; 2021, № 24, ст. 4217; № 27, ст. 5133) следующие изменения: 1) абзац четвертый пункта 1 статьи 5 после слов "в части установления новых налогов" дополнить словами "(за исключением специальных налоговых режимов)"; 2) пункт 2 статьи 18 дополнить подпунктом 7 следующего содержания: "7) "Автоматизированная упрощенная система налогообложения" (в порядке эксперимента)."; 3) в статье 242: а) в абзаце первом пункта 1 слова "пунктом 4 настоящей статьи" заменить словами "настоящей статьей"; б) дополнить пунктами 11 - 13 следующего содержания: "11.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1) организация создана до 1 января 2018 года и место ее нахождения на момент подачи заявления, указанного в подпункте 2 настоящего пункта, расположено на территории специального административного района, определяемого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 (далее в настоящем Кодексе - территория специального административного района); 2) организация представила в налоговый орган по месту постановки на учет следующие документы и сведения: заявление о приобретении статуса международной холдинговой компании по форме (формату) и в порядке, которые утверждаются федеральным органом исполнительной власти, уполномоченным по контролю и надзору в области налогов и сборов; документы, подтверждающие направление организацией уведомления, предусмотренного пунктом 12 настоящей статьи; сведения о контролирующих лицах организации, указанных в пункте 5 настоящей статьи (с учетом положений пункта 13 настоящей статьи), за исключением организаций, указанных в подпункте 3 пункта 4 настоящей статьи; 3) на дату подачи заявления о приобретении статуса международной холдинговой компании отсутствует поступившее в соответствии с пунктом 12 настоящей статьи от высшего исполнительного органа государственной власти субъекта Российской Федерации, на территории которого располагалось место нахождения организации до его изменения на территорию специального административного района, возражение относительно приобретения организацией статуса международной холдинговой компании; 4) контролирующие лица на дату подачи организацией заявления о приобретении статуса международной холдинговой компании стали контролирующими лицами такой организации в период до 1 января 2017 года. Положение настоящего подпункта также считается выполненным, если в период с 1 января 2017 года до даты подачи заявления о приобретении статуса международной холдинговой компании в составе контролирующих лиц такой организации появилось новое контролирующее лицо, являющееся российским юридическим лицом, акционерами (участниками) которого являются исключительно контролирующие лица такой организации, являвшиеся таковыми по состоянию на 1 января 2017 года. При этом контролирующие лица организации, являвшиеся таковыми по состоянию на 1 января 2017 года, являются контролирующими лицами организации на дату подачи заявления о приобретении статуса международной холдинговой компании.</w:t>
      </w:r>
    </w:p>
    <w:p>
      <w:r>
        <w:rPr>
          <w:b/>
        </w:rPr>
        <w:t xml:space="preserve">12. </w:t>
      </w:r>
      <w:r>
        <w:t>Не позднее чем за шесть месяцев до даты подачи организацией, указанной в пункте 11 настоящей статьи, заявления о приобретении статуса международной холдинговой компании такая организация обязана направить уведомление о своем намерении приобрести статус международной холдинговой компании в высший исполнительный орган государственной власти субъекта Российской Федерации, на территории которого располагается (располагалось) место нахождения организации до его изменения на территорию специального административного района. Высший исполнительный орган государственной власти субъекта Российской Федерации вправе направить организации и в налоговый орган по месту нахождения организации возражение относительно приобретения ею статуса международной холдинговой компании в случае, если доля поступлений от уплаты организацией налога на прибыль организаций в общей сумме доходов от поступления налога на прибыль организаций в бюджет этого субъекта Российской Федерации составляет более одного процента хотя бы в одном из трех календарных лет, предшествующих календарному году, в котором изменено место нахождения организации на территорию специального административного района</w:t>
      </w:r>
    </w:p>
    <w:p>
      <w:r>
        <w:rPr>
          <w:b/>
        </w:rPr>
        <w:t xml:space="preserve">13. </w:t>
      </w:r>
      <w:r>
        <w:t>В целях настоящей главы контролирующим лицом организации, указанной в пункте 11 настоящей статьи, признается лицо, доля участия которого в указанной организации составляет более 15 процентов и которое является физическим лицом, или государственным суверенным фондом, или организацией, чьи обыкновенные акции и (или) депозитарные расписки, удостоверяющие права на акции, допущены к обращению на российском организованном рынке ценных бумаг или на одной или нескольких иностранных фондовых биржах, расположенных на территориях иностранных государств, являющихся членами Организации экономического сотрудничества и развития, и доля обыкновенных акций и (или) депозитарных расписок, удостоверяющих права на акции, допущенных к обращению в совокупности по всем таким иностранным фондовым биржам, превышает 25 процентов уставного капитала организации, или организацией, в которой прямо или косвенно участвует российское и (или) иностранное государство (если такое государство (территория) не включено в установленный статьей 2513-1 настоящего Кодекса перечень государств (территорий), не обеспечивающих обмен информацией для целей налогообложения с Российской Федерацией), и доля такого участия составляет не менее 50 процентов. Доля участия в целях настоящего пункта определяется в соответствии со статьей 1052 настоящего Кодекса (для физических лиц - совместно с супругами и несовершеннолетними детьми)."; в) в пункте 2: абзац первый изложить в следующей редакции: "2. Утрата статуса международной холдинговой компании наступает в следующих случаях:"; подпункт 1 изложить в следующей редакции: "1) в случае принятия международной холдинговой компанией решения о реорганизации в форме присоединения (в том числе в форме присоединения к ней другого юридического лица) или слияния, за исключением случая присоединения или слияния с другой международной холдинговой компанией, которая на дату принятия решения о реорганизации отвечает условиям, предусмотренным пунктом 1 или 11 настоящей статьи;"; дополнить подпунктом 21 следующего содержания: "21) в случае, если в течение 365 календарных дней с даты подачи организацией, указанной в пункте 11 настоящей статьи, заявления о приобретении статуса международной холдинговой компании в составе контролирующих лиц такой организации появилось новое контролирующее лицо, не признаваемое контролирующим лицом этой организации на дату подачи указанного заявления;"; г) в пункте 4: в абзаце первом после слов "подпунктом 3 пункта 1" дополнить словами ", подпунктом 4 пункта 11", слова "подпунктом 2 пункта 2" заменить словами "подпунктами 2 и 21 пункта 2"; подпункт 1 после слов "международных компаний" дополнить словами "(организаций, указанных в пункте 11 настоящей статьи)"; подпункт 2 после слов "международных компаний" дополнить словами "(организаций, указанных в пункте 11 настоящей статьи)"; подпункт 3 после слов "международных компаний" дополнить словами "(организаций, указанных в пункте 11 настоящей статьи)", слова "международной компании, указанной в абзаце первом настоящего подпункта" заменить словами "международной компании (организации, указанной в пункте 11 настоящей статьи), указанной в настоящем подпункте"; д) в пункте 5: абзац первый после слов "международной компании" дополнить словами "(организации, указанной в пункте 11 настоящей статьи)", после слов "абзацем четвертым подпункта 2 пункта 1" дополнить словами ", абзацем четвертым подпункта 2 пункта 11"; подпункт 1 дополнить словами "(организации, указанной в пункте 11 настоящей статьи)"; в подпункте 4: абзац первый после слов "международной компании" дополнить словами "(организации, указанной в пункте 11 настоящей статьи)"; абзац второй дополнить словами "(организации, указанной в пункте 11 настоящей статьи)"; абзац третий дополнить словами "(организации, указанной в пункте 11 настоящей статьи)"; абзац четвертый дополнить словами "(организации, указанной в пункте 11 настоящей статьи)"; абзац пятый после слов "международной компании" дополнить словами "(организации, указанной в пункте 11 настоящей статьи)"; подпункт 5 дополнить словами "(организации, указанной в пункте 11 настоящей статьи)"; подпункт 6 после слов "международной компании" дополнить словами "(организации, указанной в пункте 11 настоящей статьи)"; е) пункт 6 после слов "международной компании" дополнить словами "(организации, указанной в пункте 11 настоящей статьи)";</w:t>
      </w:r>
    </w:p>
    <w:p>
      <w:r>
        <w:rPr>
          <w:b/>
        </w:rPr>
        <w:t xml:space="preserve">2. </w:t>
      </w:r>
      <w:r>
        <w:t>Нарушение уполномоченной кредитной организацией установленных Федеральным законом "О проведении эксперимента по установлению специального налогового режима "Автоматизированная упрощенная система налогообложения" порядка и (или) сроков передачи в налоговый орган полученной от налогоплательщика информации о суммах и видах выплаченных доходов физических лиц (облагаемых и необлагаемых налогом), суммах стандартных и профессиональных налоговых вычетов, уменьшающих налоговую базу, об исчисленных, удержанных и о перечисленных суммах налога на доходы физических лиц в отношении этих доходов, а также информации, полученной от организаций и индивидуальных предпринимателей, применяющих специальный налоговый режим, о суммах выплат и иных вознаграждений, признаваемых объектом обложения страховыми взносами, в том числе о суммах, не подлежащих обложению страховыми взносами, в отношении каждого физического лица, в пользу которого осуществлялись выплаты, влечет взыскание штрафа в размере 500 рублей за каждый факт такого нарушения."</w:t>
      </w:r>
    </w:p>
    <w:p>
      <w:r>
        <w:rPr>
          <w:b/>
        </w:rPr>
        <w:t xml:space="preserve">13. </w:t>
      </w:r>
      <w:r>
        <w:t>абзац второй пункта 2 статьи 52 дополнить словами ", если иное не предусмотрено законодательством Российской Федерации о налогах и сборах"</w:t>
      </w:r>
    </w:p>
    <w:p>
      <w:r>
        <w:rPr>
          <w:b/>
        </w:rPr>
        <w:t xml:space="preserve">13. </w:t>
      </w:r>
      <w:r>
        <w:t>главу 16 дополнить статьей 12915 следующего содержания: "Статья 12915. Нарушение порядка и (или) сроков передачи информации 1. Нарушение уполномоченной кредитной организацией установленных Федеральным законом "О проведении эксперимента по установлению специального налогового режима "Автоматизированная упрощенная система налогообложения" порядка и (или) сроков передачи в налоговый орган информации об операциях по счетам, о переводах электронных денежных средств, а также информации о комиссии за проведение операций по расчетам с использованием платежных карт (эквайринг) влечет взыскание штрафа в размере 20 процентов от суммы не уплаченного в связи с таким нарушением налога, но не менее 200 рублей</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2002, № 22, ст. 2026; № 30, ст. 3021, 3027; 2003, № 1, ст. 2, 6; № 19, ст. 1749; № 21, ст. 1958; № 28, ст. 2879, 2886; № 52, ст. 5030; 2004, № 27, ст. 2711; № 31, ст. 3231; № 34, ст. 3520, 3522, 3527; 2005, № 1, ст. 30; № 24, ст. 2312; № 30, ст. 3112; № 52, ст. 5581; 2006, № 23, ст. 2382; № 31, ст. 3443; № 45, ст. 4627; № 50, ст. 5286; 2007, № 1, ст. 39; № 21, ст. 2462; № 22, ст. 2563; № 23, ст. 2691; № 31, ст. 3991, 4013; № 49, ст. 6045, 6071; № 50, ст. 6237, 6245; 2008, № 18, ст. 1942; № 27, ст. 3126; № 30, ст. 3611, 3614; № 48, ст. 5500, 5519; № 49, ст. 5723; № 52, ст. 6237; 2009, № 1, ст. 13, 31; № 11, ст. 1265; № 23, ст. 2775; № 29, ст. 3598, 3639; № 48, ст. 5731; № 51, ст. 6153, 6155; № 52, ст. 6444, 6455; 2010, № 15, ст. 1737; № 19, ст. 2291; № 21, ст. 2524; № 31, ст. 4176, 4198; № 32, ст. 4298; № 40, ст. 4969; № 47, ст. 6034; № 49, ст. 6409; 2011, № 1, ст. 7, 9, 21; № 17, ст. 2318; № 23, ст. 3262; № 24, ст. 3357; № 27, ст. 3881; № 30, ст. 4583, 4587, 4597; № 45, ст. 6335; № 47, ст. 6610, 6611; № 48, ст. 6729; № 49, ст. 7017, 7037, 7043; 2012, № 19, ст. 2281; № 25, ст. 3268; № 27, ст. 3588; № 41, ст. 5526, 5527; № 53, ст. 7596, 7604, 7607; 2013, № 19, ст. 2321; № 23, ст. 2866; № 30, ст. 4045, 4084; № 40, ст. 5037, 5038; № 44, ст. 5645; № 48, ст. 6165; № 51, ст. 6699; № 52, ст. 6985; 2014, № 8, ст. 737; № 16, ст. 1835; № 19, ст. 2313; № 26, ст. 3373; № 40, ст. 5316; № 48, ст. 6647, 6657, 6660, 6661, 6663; 2015, № 1, ст. 13, 16, 17, 32; № 10, ст. 1402; № 14, ст. 2024, 2025; № 24, ст. 3373, 3377; № 27, ст. 3968; № 29, ст. 4340; № 48, ст. 6686, 6687, 6692, 6693; 2016, № 1, ст. 16, 18; № 7, ст. 920; № 18, ст. 2504; № 22, ст. 3092; № 27, ст. 4175, 4176, 4184; № 49, ст. 6844, 6846; 2017, № 1, ст. 16; № 15, ст. 2131, 2133; № 30, ст. 4446, 4448; № 40, ст. 5753; № 49, ст. 7307, 7314, 7316, 7318, 7320, 7324; 2018, № 1, ст. 20, 50; № 9, ст. 1291; № 18, ст. 2568, 2575; № 32, ст. 5087, 5090, 5094, 5095; № 45, ст. 6828; № 49, ст. 7496, 7498, 7499; № 53, ст. 8416, 8419; 2019, № 18, ст. 2225; № 23, ст. 2908, 2920; № 25, ст. 3167; № 30, ст. 4112, 4113; № 31, ст. 4414, 4428; № 39, ст. 5371, 5374, 5375; 2020, № 12, ст. 1657; № 13, ст. 1857; № 14, ст. 2032; № 17, ст. 2699; № 24, ст. 3746; № 29, ст. 4505; № 31, ст. 5024; № 46, ст. 7212; № 48, ст. 7625, 7627; 2021, № 1, ст. 9; № 15, ст. 2455; № 17, ст. 2886; № 24, ст. 4217; № 27, ст. 5133; № 49, ст. 8146) следующие изменения: 1) абзац четвертый пункта 6 статьи 2146 после слов "международной компании" дополнить словами "(организации, указанной в пункте 11 статьи 242 настоящего Кодекса)"; 2) абзац второй пункта 2 статьи 219 после слов "налоговый агент)" дополнить словами ", если иное не предусмотрено законодательством Российской Федерации о налогах и сборах,"; 3) абзац первый пункта 8 статьи 220 после слов "налоговый агент)" дополнить словами ", если иное не предусмотрено законодательством Российской Федерации о налогах и сборах,"; 4) абзац восьмой пункта 3 статьи 224 после слов "такие компании," дополнить словами "либо организации, указанные в пункте 11 статьи 242 настоящего Кодекса,", дополнить словами "и при условии, если такие международные холдинговые компании в соответствии со статьей 28410 настоящего Кодекса имеют право на применение пониженных налоговых ставок по налогу на прибыль организаций, предусмотренных для международных холдинговых компаний"; 5) в подпункте 58 пункта 1 статьи 251 слова "доходы международной холдинговой" заменить словами "доходы международной", слова "такая международная холдинговая" заменить словами "такая международная", слова "этой международной холдинговой" заменить словами "этой международной"; 6) в пункте 3 статьи 284: а) в подпункте 11: абзац второй после слов "международной компании" дополнить словами "(организации, указанной в пункте 11 статьи 242 настоящего Кодекса)", дополнить словами ", а также при выполнении условий, установленных статьей 28410 настоящего Кодекса"; абзац четвертый после слов "международная компания" дополнить словами "(организация, указанная в пункте 11 статьи 242 настоящего Кодекса)", после слов "международной компании" дополнить словами "(организации, указанной в пункте 11 статьи 242 настоящего Кодекса)"; б) в подпункте 12: абзац второй после слов "международной компании" дополнить словами "(организации, указанной в пункте 11 статьи 242 настоящего Кодекса)", дополнить словами ", а также при выполнении условий, установленных статьей 28410 настоящего Кодекса"; абзац четвертый после слов "такие компании," дополнить словами "или организации, указанные в пункте 11 статьи 242 настоящего Кодекса,"; 7) в статье 2847: а) подпункт 3 пункта 1 после слов "международной компании" дополнить словами "(до или после даты подачи организацией заявления, указанного в пункте 11 статьи 242 настоящего Кодекса)"; б) пункт 3 после слов "международной компании" дополнить словами "(организации, указанной в пункте 11 статьи 242 настоящего Кодекса)", дополнить словами ", а также при выполнении условий, установленных статьей 28410 настоящего Кодекса"; 8) дополнить статьей 28410 следующего содержания: "Статья 28410. Условия применения международными холдинговыми компаниями пониженных налоговых ставок 1. Международная холдинговая компания применяет пониженные налоговые ставки по налогу, предусмотренные для международных холдинговых компаний настоящей главой, при выполнении условий, установленных настоящей статьей.</w:t>
      </w:r>
    </w:p>
    <w:p>
      <w:r>
        <w:rPr>
          <w:b/>
        </w:rPr>
        <w:t xml:space="preserve">2. </w:t>
      </w:r>
      <w:r>
        <w:t>Международная холдинговая компания применяет пониженные налоговые ставки по налогу, предусмотренные для международных холдинговых компаний настоящей главой, если в течение всего отчетного (налогового) периода по налогу на прибыль организаций она удовлетворяет следующим условиям</w:t>
      </w:r>
    </w:p>
    <w:p>
      <w:r>
        <w:rPr>
          <w:b/>
        </w:rPr>
        <w:t xml:space="preserve">3. </w:t>
      </w:r>
      <w:r>
        <w:t>В целях подтверждения выполнения условий, установленных пунктом 2 настоящей статьи, международная холдинговая компания одновременно с налоговой декларацией по налогу на прибыль организаций за налоговый период представляет в налоговый орган документы, подтверждающие соблюдение указанных условий</w:t>
      </w:r>
    </w:p>
    <w:p>
      <w:r>
        <w:rPr>
          <w:b/>
        </w:rPr>
        <w:t xml:space="preserve">4. </w:t>
      </w:r>
      <w:r>
        <w:t>Международная холдинговая компания, применяющая пониженные налоговые ставки по налогу, предусмотренные для международных холдинговых компаний настоящей главой, в течение трех лет с 1 января года начала применения таких налоговых ставок обязана осуществить инвестиции в форме капитальных вложений в строительство (реконструкцию) объекта (объектов) социально-культурной, транспортной, энергетической, жилищно-коммунальной и (или) инженерной инфраструктур на территории того субъекта Российской Федерации, в котором расположено место нахождения международной холдинговой компании, в объеме не менее 300 миллионов рублей</w:t>
      </w:r>
    </w:p>
    <w:p>
      <w:r>
        <w:rPr>
          <w:b/>
        </w:rPr>
        <w:t xml:space="preserve">5. </w:t>
      </w:r>
      <w:r>
        <w:t>В случае несоблюдения международной холдинговой компанией хотя бы одного из условий, установленных пунктом 2 настоящей статьи, либо неисполнения международной холдинговой компанией обязанности, предусмотренной пунктом 4 настоящей статьи, сумма налога, не уплаченная в результате неправомерного применения ею пониженных налоговых ставок, подлежит уплате в бюджет с уплатой соответствующих пеней.";</w:t>
      </w:r>
    </w:p>
    <w:p>
      <w:r>
        <w:rPr>
          <w:b/>
        </w:rPr>
        <w:t xml:space="preserve">2. </w:t>
      </w:r>
      <w:r>
        <w:t>хотя бы одно контролирующее лицо международной холдинговой компании признается налоговым резидентом Российской Федерации</w:t>
      </w:r>
    </w:p>
    <w:p>
      <w:r>
        <w:rPr>
          <w:b/>
        </w:rPr>
        <w:t xml:space="preserve">2. </w:t>
      </w:r>
      <w:r>
        <w:t>доля доходов, указанных в пункте 4 статьи 3091 настоящего Кодекса, за отчетный (налоговый) период составляет более 90 процентов в общей сумме доходов международной холдинговой компании, учитываемых при определении налоговой базы по налогу</w:t>
      </w:r>
    </w:p>
    <w:p>
      <w:r>
        <w:rPr>
          <w:b/>
        </w:rPr>
        <w:t xml:space="preserve">2. </w:t>
      </w:r>
      <w:r>
        <w:t>доля расходов, понесенных международной холдинговой компанией на приобретение товаров (работ, услуг) на территории Российской Федерации, за отчетный (налоговый) период составляет более 70 процентов от общей суммы понесенных ею расходов на приобретение товаров (работ, услуг). В целях настоящего подпункта расходами на приобретение товаров (работ, услуг) на территории Российской Федерации признаются расходы, связанные с приобретением международной холдинговой компанией товаров, работ (услуг), местом реализации которых в соответствии с главой 21 настоящего Кодекса является Российская Федерация</w:t>
      </w:r>
    </w:p>
    <w:p>
      <w:r>
        <w:rPr>
          <w:b/>
        </w:rPr>
        <w:t xml:space="preserve">2. </w:t>
      </w:r>
      <w:r>
        <w:t>управление международной холдинговой компанией и принятие управленческих решений осуществляются на территории Российской Федерации</w:t>
      </w:r>
    </w:p>
    <w:p>
      <w:r>
        <w:rPr>
          <w:b/>
        </w:rPr>
        <w:t xml:space="preserve">2. </w:t>
      </w:r>
      <w:r>
        <w:t>в штате международной холдинговой компании непрерывно числятся не менее 15 работников, которые на условиях полного рабочего времени осуществляют функции, относящиеся хотя бы к одному из видов деятельности международной холдинговой компании, направленной на получение доходов, указанных в пункте 4 статьи 3091 настоящего Кодекса, в частности таких, как оказание консультационных, юридических, бухгалтерских, аудиторских, инжиниринговых, рекламных, маркетинговых услуг, услуг по обработке информации, проведение научно-исследовательских и опытно-конструкторских работ, и которые являются налоговыми резидентами Российской Федерации, постоянно (временно) проживающими на территории субъекта Российской Федерации, в котором расположено место нахождения международной холдинговой компании</w:t>
      </w:r>
    </w:p>
    <w:p>
      <w:r>
        <w:rPr>
          <w:b/>
        </w:rPr>
        <w:t xml:space="preserve">2. </w:t>
      </w:r>
      <w:r>
        <w:t>международной холдинговой компании принадлежит на праве собственности или на ином законном основании офисное помещение общей площадью не менее 50 квадратных метров, находящееся в пределах территории специального административного района, в котором расположено место нахождения международной холдинговой компании</w:t>
      </w:r>
    </w:p>
    <w:p>
      <w:r>
        <w:rPr>
          <w:b/>
        </w:rPr>
        <w:t xml:space="preserve">2. </w:t>
      </w:r>
      <w:r>
        <w:t>международная холдинговая компания не имеет обособленных подразделений за пределами территории специального административного района, в котором расположено место нахождения такой компании</w:t>
      </w:r>
    </w:p>
    <w:p>
      <w:r>
        <w:rPr>
          <w:b/>
        </w:rPr>
        <w:t xml:space="preserve">2. </w:t>
      </w:r>
      <w:r>
        <w:t>международная компания (организация, указанная в пункте 11 статьи 242 настоящего Кодекса) отвечает условиям ее признания международной холдинговой компанией в соответствии со статьей 242 настоящего Кодекса</w:t>
      </w:r>
    </w:p>
    <w:p>
      <w:r>
        <w:rPr>
          <w:b/>
        </w:rPr>
        <w:t xml:space="preserve">5. </w:t>
      </w:r>
      <w:r>
        <w:t>абзац девятый пункта 1 статьи 310 после слов "международной компании" дополнить словами "(организации, указанной в пункте 11 статьи 242 настоящего Кодекса)"</w:t>
      </w:r>
    </w:p>
    <w:p>
      <w:r>
        <w:rPr>
          <w:b/>
        </w:rPr>
        <w:t xml:space="preserve">5. </w:t>
      </w:r>
      <w:r>
        <w:t>абзац шестой пункта 8 статьи 3101 после слов "международной компании" дополнить словами "(организации, указанной в пункте 11 статьи 242 настоящего Кодекса)"</w:t>
      </w:r>
    </w:p>
    <w:p>
      <w:r>
        <w:rPr>
          <w:b/>
        </w:rPr>
        <w:t xml:space="preserve">5. </w:t>
      </w:r>
      <w:r>
        <w:t>подпункт 3 пункта 11 статьи 34615 изложить в следующей редакции: "3) доходы индивидуального предпринимателя, облагаемые налогом на доходы физических лиц в виде дивидендов, а также доходы индивидуального предпринимателя, облагаемые налогом на доходы физических лиц по налоговым ставкам, предусмотренным пунктами 2 и 5 статьи 224 настоящего Кодекса, в порядке, установленном главой 23 настоящего Кодекса;"</w:t>
      </w:r>
    </w:p>
    <w:p>
      <w:r>
        <w:rPr>
          <w:b/>
        </w:rPr>
        <w:t>Статья 3</w:t>
      </w:r>
    </w:p>
    <w:p>
      <w:r>
        <w:t>Внести в Федеральный закон от 1 апреля 1996 года № 27-ФЗ "Об индивидуальном (персонифицированном) учете в системе обязательного пенсионного страхования" (Собрание законодательства Российской Федерации, 1996, № 14, ст. 1401; 2001, № 44, ст. 4149; 2003, № 1, ст. 13; 2007, № 30, ст. 3754; 2008, № 18, ст. 1942; № 30, ст. 3616; 2009, № 30, ст. 3739; № 52, ст. 6454; 2010, № 31, ст. 4196; № 49, ст. 6409; № 50, ст. 6597; 2011, № 29, ст. 4291; № 45, ст. 6335; № 49, ст. 7037, 7057; 2012, № 50, ст. 6966; 2013, № 49, ст. 6352; № 52, ст. 6986; 2014, № 11, ст. 1098; № 26, ст. 3394; № 30, ст. 4217; № 45, ст. 6155; № 49, ст. 6915; 2016, № 1, ст. 5; № 18, ст. 2512; № 27, ст. 4183; 2018, № 31, ст. 4858; 2019, № 14, ст. 1461; № 51, ст. 7488; 2020, № 17, ст. 2714; 2021, № 22, ст. 3688; № 52, ст. 8974; 2022, № 1, ст. 43) следующие изменения: 1) в статье 6: а) пункт 2: дополнить подпунктом 103 следующего содержания: "103) периоды применения индивидуальным предпринимателем специального налогового режима "Автоматизированная упрощенная система налогообложения", включаемые в страховой стаж для назначения страховой пенсии с учетом особенностей, установленных статьей 13 Федерального закона от 28 декабря 2013 года № 400-ФЗ "О страховых пенсиях";"; дополнить подпунктами 132 и 133 следующего содержания: "132) сумма средств, соответствующая сумме страховых взносов на финансирование страховой пенсии для лиц, которые подлежат обязательному пенсионному страхованию и с выплат которым страхователями, применяющими специальный налоговый режим "Автоматизированная упрощенная система налогообложения", не уплачиваются страховые взносы в Пенсионный фонд Российской Федерации, исчисленная Пенсионным фондом Российской Федерации самостоятельно с суммы выплат указанным лицам в соответствии с тарифами, предусмотренными подпунктом 131 настоящего пункта; 133) сумма средств, соответствующая сумме страховых взносов на финансирование страховой пенсии для индивидуальных предпринимателей, применяющих специальный налоговый режим "Автоматизированная упрощенная система налогообложения", которые подлежат обязательному пенсионному страхованию и не уплачивают страховые взносы в Пенсионный фонд Российской Федерации в установленном пунктом 1 статьи 430 Налогового кодекса Российской Федерации фиксированном размере, определенная налоговыми органами в соответствии со статьей 19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в размере, определяемом пропорционально тарифам, предусмотренным подпунктом 131 настоящего пункта;"; б) дополнить пунктом 10 следующего содержания: "10. Сведения о периодах выплаты застрахованному лицу пособия по временной нетрудоспособности, пособия по беременности и родам, ежемесячного пособия по уходу за ребенком Пенсионный фонд Российской Федерации получает из федеральной государственной информационной системы "Единая интегрированная информационная система "Соцстрах" Фонда социального страхования Российской Федерации."; 2) абзац третий пункта 1 статьи 8 после слова "страхователь" дополнить словами "(за исключением случая, когда страхователь применяет специальный налоговый режим "Автоматизированная упрощенная система налогообложения")"; 3) в статье 11: а) пункт 2 дополнить абзацем следующего содержания: "Сведения, указанные в настоящем пункте, не представляются страхователями, применяющими специальный налоговый режим "Автоматизированная упрощенная система налогообложения", в отношении работающих у них застрахованных лиц, за исключением лиц, формирующих свои пенсионные права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лиц, работающих в районах Крайнего Севера и приравненных к ним местностях, лиц, работающих в сельском хозяйстве, при исчислении стажа работы которых применяется список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от 28 декабря 2013 года № 400-ФЗ "О страховых пенсиях", в отношении лиц, которые в отчетном периоде находились в отпуске по уходу за ребенком в возрасте от полутора до трех лет, работали в течение полного навигационного периода на водном транспорте или в течение полного сезона в организациях сезонных отраслей промышленности, находились в отпуске без сохранения заработной платы,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и других застрахованных лиц, работающих у страхователя не по трудовому договору."; б) пункт 22 дополнить абзацем следующего содержания: "Сведения, указанные в настоящем пункте, не представляются страхователями, применяющими специальный налоговый режим "Автоматизированная упрощенная система налогообложения", в отношении работающих у них застрахованных лиц, за исключением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и других застрахованных лиц, работающих у страхователя не по трудовому договору."; в) пункт 23 после слова "Страхователь" дополнить словами "(за исключением случая, когда страхователь применяет специальный налоговый режим "Автоматизированная упрощенная система налогообложения")"; г) дополнить пунктом 27 следующего содержания: "27. Сведения о наличии у страхователя, являющегося индивидуальным предпринимателем и применяющего специальный налоговый режим "Автоматизированная упрощенная система налогообложения", трудовых отношений с зарегистрированным лицом, а также о прекращении трудовых отношений с зарегистрированным лицом, содержащиеся в сведениях о трудовой деятельности зарегистрированного лица и находящиеся в распоряжении Пенсионного фонда Российской Федерации, передаются в территориальные органы Фонда социального страхования Российской Федерации."; 4) в статье 111: а) дополнить пунктами 11 и 12 следующего содержания: "11. Налоговый орган представляет ежемесячно не позднее 15-го числа месяца, следующего за месяцем, в котором страхователем, применяющим специальный налоговый режим "Автоматизированная упрощенная система налогообложения", произведены выплаты работающим у него застрахованным лицам, сведения о сумме выплат в пользу каждого застрахованного лица, в том числе о сумме выплат, которые подлежат обложению страховыми взносами в соответствии с законодательством Российской Федерации о налогах и сборах.</w:t>
      </w:r>
    </w:p>
    <w:p>
      <w:r>
        <w:rPr>
          <w:b/>
        </w:rPr>
        <w:t xml:space="preserve">12. </w:t>
      </w:r>
      <w:r>
        <w:t>Налоговый орган представляет не позднее 10 февраля года, следующего за истекшим, сведения о суммах, подлежащих учету Пенсионным фондом Российской Федерации в качестве страховых взносов на обязательное пенсионное страхование в отношении индивидуальных предпринимателей, указанных в подпункте 2 пункта 1 статьи 419 Налогового кодекса Российской Федерации, применяющих специальный налоговый режим "Автоматизированная упрощенная система налогообложения", определяемых налоговыми органами в соответствии со статьей 19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за истекший год.";</w:t>
      </w:r>
    </w:p>
    <w:p>
      <w:r>
        <w:rPr>
          <w:b/>
        </w:rPr>
        <w:t xml:space="preserve">12. </w:t>
      </w:r>
      <w:r>
        <w:t>в пункте 3 слова "пунктом 1" заменить словами "пунктами 1 - 12"</w:t>
      </w:r>
    </w:p>
    <w:p>
      <w:r>
        <w:rPr>
          <w:b/>
        </w:rPr>
        <w:t>Статья 4</w:t>
      </w:r>
    </w:p>
    <w:p>
      <w:r>
        <w:t>Внести в Федеральный закон от 24 июля 1998 года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2003, № 17, ст. 1554; № 28, ст. 2887; № 52, ст. 5037; 2004, № 49, ст. 4851; 2007, № 1, ст. 22; № 30, ст. 3806; 2008, № 30, ст. 3616; 2009, № 30, ст. 3739; № 48, ст. 5745; 2010, № 49, ст. 6409; № 50, ст. 6606; 2011, № 45, ст. 6330; № 49, ст. 7061; 2013, № 52, ст. 6986; 2014, № 19, ст. 2321; № 26, ст. 3394; № 30, ст. 4217; № 49, ст. 6915; 2016, № 1, ст. 14; № 27, ст. 4183; 2017, № 1, ст. 34; № 31, ст. 4821; 2019, № 52, ст. 7804; 2020, № 14, ст. 2032; 2021, № 9, ст. 1467; № 15, ст. 2448; № 18, ст. 3070; 2022, № 1, ст. 43) следующие изменения</w:t>
      </w:r>
    </w:p>
    <w:p>
      <w:r>
        <w:t>абзац двенадцатый статьи 3 изложить в следующей редакции: "страховой взнос - обязательный платеж по обязательному социальному страхованию от несчастных случаев на производстве и профессиональных заболеваний, который страхователь обязан внести страховщику, рассчитанный исходя из страхового тарифа, скидки (надбавки) к страховому тарифу, если иное не установлено настоящим Федеральным законом;"</w:t>
      </w:r>
    </w:p>
    <w:p>
      <w:r>
        <w:t>в статье 6: а) в пункте 1: подпункт 3 после слов "заключивших трудовой договор с работником," дополнить словами "за исключением страхователей, применяющих специальный налоговый режим "Автоматизированная упрощенная система налогообложения","; дополнить подпунктом 31 следующего содержания: "31) страхователей - физических лиц, применяющих специальный налоговый режим "Автоматизированная упрощенная система налогообложения" и заключивших трудовой договор с работником, если они не зарегистрированы в качестве страхователей, по месту жительства страхователя на основании сведений о применении страхователем указанного специального налогового режима, полученных от налоговых органов, а также сведений о наличии трудовых отношений с работниками, полученных от Пенсионного фонда Российской Федерации в электронной форме с использованием единой системы межведомственного электронного взаимодействия, в срок, не превышающий трех рабочих дней со дня получения от Пенсионного фонда Российской Федерации указанных сведений;"; б) в пункте 2: первое предложение изложить в следующей редакции: "Документ, подтверждающий факт регистрации страхователей, указанных в подпунктах 1 и 31 пункта 1 настоящей статьи, и документ о страховом тарифе на обязательное социальное страхование от несчастных случаев на производстве и профессиональных заболеваний для страхователей, указанных в подпункте 1 пункта 1 настоящей статьи (за исключением страхователей, применяющих специальный налоговый режим "Автоматизированная упрощенная система налогообложения"), формы которых устанавливаются страховщиком, направляются территориальным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 электронной подписью, по адресу электронной почты, содержащемуся в составе сведений единого государственного реестра юридических лиц или единого государственного реестра индивидуальных предпринимателей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 в территориальные органы страховщика."; дополнить абзацем следующего содержания: "В случае прекращения страхователями применения специального налогового режима "Автоматизированная упрощенная система налогообложения" территориальный орган страховщика в течение 14 календарных дней со дня получения от налоговых органов сведений о прекращении применения страхователем указанного специального налогового режима направляет страхователю в порядке, установленном настоящим пунктом, документ о страховом тарифе на обязательное социальное страхование от несчастных случаев на производстве и профессиональных заболеваний."; в) пункт 3 дополнить подпунктом 31 следующего содержания: "31) страхователей - физических лиц, указанных в подпункте 31 пункта 1 настоящей статьи, в срок не позднее пяти рабочих дней со дня получения сведений о прекращении трудовых отношений с последним работником, полученных от Пенсионного фонда Российской Федерации в электронной форме с использованием единой системы межведомственного электронного взаимодействия;"</w:t>
      </w:r>
    </w:p>
    <w:p>
      <w:r>
        <w:t>подпункт 21 пункта 2 статьи 17 дополнить словами "(за исключением страхователей, применяющих специальный налоговый режим "Автоматизированная упрощенная система налогообложения")"</w:t>
      </w:r>
    </w:p>
    <w:p>
      <w:r>
        <w:t>подпункт 6 пункта 1 статьи 18 после слов "расходов страхователя" дополнить словами "(за исключением страхователей, применяющих специальный налоговый режим "Автоматизированная упрощенная система налогообложения")"</w:t>
      </w:r>
    </w:p>
    <w:p>
      <w:r>
        <w:t>в статье 22: а) абзац первый пункта 1 дополнить словами ", если иное не установлено настоящей статьей"; б) дополнить пунктом 22 следующего содержания: "22. Страхователи, применяющие специальный налоговый режим "Автоматизированная 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в фиксированном размере 2040 рублей в год. Фиксированный размер страховых взносов, уплачиваемых указанными страхователями, подлежит ежегодной индексации с 1 января соответствующего года с учетом роста средней заработной платы в Российской Федерации и устанавливается ежегодно Правительством Российской Федерации. Страхователям, применяющим специальный налоговый режим "Автоматизированная упрощенная система налогообложения", скидки и надбавки не устанавливаются. Страхователю, прекратившему применение специального налогового режима "Автоматизированная упрощенная система налогообложения", устанавливается тариф страховых взносов на обязательное социальное страхование от несчастных случаев на производстве и профессиональных заболеваний в соответствии с пунктом 1 настоящей статьи начиная с месяца прекращения применения указанного налогового режима."; в) дополнить пунктом 41 следующего содержания: "41. Страхователи, применяющие специальный налоговый режим "Автоматизированная 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ежемесячно в размере 1/12 фиксированного страхового взноса, установленного в соответствии с пунктом 22 настоящей статьи, в срок, установленный пунктом 4 настоящей статьи."</w:t>
      </w:r>
    </w:p>
    <w:p>
      <w:r>
        <w:t>статью 24 дополнить пунктом 16 следующего содержания: "16. Страхователи, применяющие специальный налоговый режим "Автоматизированная упрощенная система налогообложения", освобождаются от обязанности по представлению расчета по начисленным и уплаченным страховым взносам, предусмотренной настоящей статьей."</w:t>
      </w:r>
    </w:p>
    <w:p>
      <w:r>
        <w:t>статью 263 дополнить пунктом 3 следующего содержания: "3. Страхователям, применяющим специальный налоговый режим "Автоматизированная упрощенная система налогообложения", отсрочка (рассрочка) по уплате страховых взносов не предоставляется."</w:t>
      </w:r>
    </w:p>
    <w:p>
      <w:r>
        <w:t>пункт 2 статьи 2615 дополнить абзацем следующего содержания: "Камеральная проверка в отношении страхователя, применяющего специальный налоговый режим "Автоматизированная упрощенная система налогообложения", не проводится (за исключением камеральной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w:t>
      </w:r>
    </w:p>
    <w:p>
      <w:r>
        <w:t>пункт 1 статьи 2616 дополнить абзацем следующего содержания: "Выездная проверка в отношении страхователя, применяющего специальный налоговый режим "Автоматизированная упрощенная система налогообложения", не проводится (за исключением выездной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w:t>
      </w:r>
    </w:p>
    <w:p>
      <w:r>
        <w:rPr>
          <w:b/>
        </w:rPr>
        <w:t>Статья 5</w:t>
      </w:r>
    </w:p>
    <w:p>
      <w:r>
        <w:t>Пункт 2 статьи 20 Федерального закона от 16 июля 1999 года № 165-ФЗ "Об основах обязательного социального страхования" (Собрание законодательства Российской Федерации, 1999, № 29, ст. 3686; 2016, № 27, ст. 4183; 2018, № 32, ст. 5099) изложить в следующей редакции: "2. Выпадающие доходы бюджетов государственных внебюджетных фондов в связи с применением тарифов страховых взносов, установленных статьей 427 Налогового кодекса Российской Федерации, тарифов страховых взносов, установленных частью 1 статьи 18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и размеров страховых взносов на обязательное пенсионное страхование и обязательное медицинское страхование, установленных частью 7 статьи 18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компенсируются за счет межбюджетных трансфертов, предоставляемых из федерального бюджета бюджетам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Объем указанной компенсации определяется как разница между суммой страховых взносов, которую могли бы уплатить плательщики страховых взносов в соответствии с тарифами, установленными статьей 425 Налогового кодекса Российской Федерации, и суммой страховых взносов, подлежащих уплате ими в соответствии с тарифами, установленными статьей 427 Налогового кодекса Российской Федерации, и тарифами, установленными частью 1 статьи 18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а также как разница между суммой страховых взносов, исчисленных в размере 46 процентов от суммы налога, подлежащей уплате плательщиками страховых взносов в соответствии с Федеральным законом "О проведении эксперимента по установлению специального налогового режима "Автоматизированная упрощенная система налогообложения", но не более размера страховых взносов, установленного пунктом 1 статьи 430 Налогового кодекса Российской Федерации, и суммой страховых взносов, подлежащих уплате ими за период применения специального налогового режима "Автоматизированная упрощенная система налогообложения" в соответствии с частью 7 статьи 18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и устанавливается на очередной финансовый год федеральным законом о федеральном бюджете на очередной финансовый год и плановый период.".</w:t>
      </w:r>
    </w:p>
    <w:p>
      <w:r>
        <w:rPr>
          <w:b/>
        </w:rPr>
        <w:t>Статья 6</w:t>
      </w:r>
    </w:p>
    <w:p>
      <w:r>
        <w:t>Внести в Федеральный закон от 15 декабря 2001 года № 167-ФЗ "Об обязательном пенсионном страховании в Российской Федерации" (Собрание законодательства Российской Федерации, 2001, № 51, ст. 4832; 2008, № 18, ст. 1942; № 30, ст. 3602; 2009, № 30, ст. 3739; 2010, № 40, ст. 4969; № 42, ст. 5294; № 50, ст. 6597; 2011, № 1, ст. 44; № 23, ст. 3258; № 45, ст. 6335; № 49, ст. 7037, 7043, 7057; 2012, № 26, ст. 3447; 2013, № 27, ст. 3477; № 49, ст. 6352; № 52, ст. 6986; 2014, № 26, ст. 3394; № 30, ст. 4217; № 48, ст. 6659; 2015, № 1, ст. 72; № 29, ст. 4339; 2016, № 27, ст. 4183; № 52, ст. 7486, 7487; 2017, № 24, ст. 3483; № 31, ст. 4765; № 50, ст. 7564; 2018, № 1, ст. 20; № 18, ст. 2574; № 32, ст. 5099; № 41, ст. 6190; 2020, № 14, ст. 2032; 2021, № 22, ст. 3686; № 24, ст. 4199; № 47, ст. 7744) следующие изменения</w:t>
      </w:r>
    </w:p>
    <w:p>
      <w:r>
        <w:t>абзац первый пункта 2 статьи 17 после слов "страховых взносов," дополнить словами "тарифов страховых взносов, установленных статьей 18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w:t>
      </w:r>
    </w:p>
    <w:p>
      <w:r>
        <w:t>в статье 33: а) пункт 4 дополнить подпунктом 18 следующего содержания: "18) для страхователей, применяющих специальный налоговый режим "Автоматизированная упрощенная система налогообложения"."; б) дополнить пунктом 20 следующего содержания: "20. С 1 июля 2022 года по 31 декабря 2027 года для страхователей, указанных в подпункте 18 пункта 4 настоящей статьи, применяются следующие тарифы страховых взносов: Тарифстрахового взноса На финансирование страховой части трудовой пенсии (с 1 января 2015 года - на финансирование страховой пенсии) На финансирование накопительной части трудовой пенсии для лиц 1967 года рождения и моложе (с 1 января 2015 года - на финансирование накопительной пенсии) для лиц 1966 года рождения и старше для лиц 1967 года рождения и моложе 0,0 процента 0,0 процента."</w:t>
      </w:r>
    </w:p>
    <w:p>
      <w:r>
        <w:rPr>
          <w:b/>
        </w:rPr>
        <w:t>Статья 7</w:t>
      </w:r>
    </w:p>
    <w:p>
      <w:r>
        <w:t>Внести в Федеральный закон от 29 декабря 2006 года №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 1, ст. 18; 2009, № 30, ст. 3739; 2011, № 27, ст. 3880; 2012, № 53, ст. 7601; 2013, № 30, ст. 4076; № 48, ст. 6165; 2014, № 14, ст. 1551; № 26, ст. 3398; № 30, ст. 4217; 2016, № 1, ст. 14; № 27, ст. 4183; 2019, № 52, ст. 7804; 2021, № 18, ст. 3070) следующие изменения</w:t>
      </w:r>
    </w:p>
    <w:p>
      <w:r>
        <w:t>часть 1 статьи 23 дополнить пунктом 4 следующего содержания: "4) страхователей - физических лиц, заключивших трудовой договор с работником и применяющих специальный налоговый режим "Автоматизированная упрощенная система налогообложения", по месту жительства указанных физических лиц одновременно с их регистрацией (снятием с учета) в качестве страхователей по обязательному социальному страхованию от несчастных случаев на производстве и профессиональных заболеваний в соответствии с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 на основании сведений о применении (прекращении применения) страхователем специального налогового режима "Автоматизированная упрощенная система налогообложения", полученных от налоговых органов, а также сведений о наличии (прекращении) трудовых отношений с работниками, полученных от Пенсионного фонда Российской Федерации в электронной форме с использованием единой системы межведомственного электронного взаимодействия."</w:t>
      </w:r>
    </w:p>
    <w:p>
      <w:r>
        <w:t>пункт 5 части 1 статьи 42 дополнить подпунктом "г" следующего содержания: "г) от Федеральной налоговой службы - сведения о заработной плате и об иных выплатах и вознаграждениях в пользу застрахованного лица, которые включаются в базу для начисления страховых взносов в Фонд социального страхования Российской Федерации в соответствии с законодательством Российской Федерации о налогах и сборах;"</w:t>
      </w:r>
    </w:p>
    <w:p>
      <w:r>
        <w:t>в статье 13: а) часть 8 дополнить словами ", если иное не установлено настоящей статьей"; б) часть 11 дополнить словами ", если иное не установлено настоящей статьей"; в) дополнить частью 111 следующего содержания: "111. Страхователи, применяющие специальный налоговый режим "Автоматизированная упрощенная система налогообложения", в срок не позднее одного рабочего дня со дня подачи застрахованным лицом заявления о назначении ежемесячного пособия по уходу за ребенком направляют страховщику в электронной форме, в том числе через личный кабинет налогоплательщика, сведения о поданном застрахованным лицом заявлении."; г) дополнить частью 29 следующего содержания: "29. Сведения, необходимые для назначения и выплаты страхового обеспечения застрахованным лицам, занятым у страхователей, применяющих специальный налоговый режим "Автоматизированная упрощенная система налогообложения", для их подтверждения либо уточнения (дополнения) направляются страховщиком страхователю в электронной форме, в том числе через личный кабинет налогоплательщика. Страхователь не позднее трех рабочих дней со дня получения указанных сведений подтверждает либо уточняет (дополняет) их и направляет страховщику уточненные (дополненные) сведения в электронной форме, в том числе через личный кабинет налогоплательщика."</w:t>
      </w:r>
    </w:p>
    <w:p>
      <w:r>
        <w:rPr>
          <w:b/>
        </w:rPr>
        <w:t>Статья 8</w:t>
      </w:r>
    </w:p>
    <w:p>
      <w:r>
        <w:t>Внести в Федеральный закон от 28 декабря 2013 года № 400-ФЗ "О страховых пенсиях" (Собрание законодательства Российской Федерации, 2013, № 52, ст. 6965; 2016, № 1, ст. 5; № 27, ст. 4183; 2017, № 27, ст. 3931; 2018, № 27, ст. 3947; № 41, ст. 6190; № 53, ст. 8462; 2019, № 40, ст. 5488) следующие изменения</w:t>
      </w:r>
    </w:p>
    <w:p>
      <w:r>
        <w:t>статью 13 дополнить частью 71 следующего содержания: "71. Индивидуальным предпринимателям, применяющим специальный налоговый режим "Автоматизированная упрощенная система налогообложения", в страховой стаж засчитывается период, равный периоду применения специального налогового режима "Автоматизированная упрощенная система налогообложения" в соответствующем календарном году, если общая сумма, учитываемая Пенсионным фондом Российской Федерации в качестве страховых взносов, сведения о которой переданы налоговыми органами в органы Пенсионного фонда Российской Федерации в соответствии со статьей 19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за данный календарный год составила не менее фиксированного размера страховых взносов на обязательное пенсионное страхование, установленного подпунктом 1 пункта 1 статьи 430 Налогового кодекса Российской Федерации, определяемого пропорционально количеству календарных месяцев и дней, приходящихся на период применения специального налогового режима "Автоматизированная упрощенная система налогообложения". В случае, если общая сумма, учитываемая Пенсионным фондом Российской Федерации в качестве страховых взносов, сведения о которой переданы налоговыми органами в органы Пенсионного фонда Российской Федерации в соответствии со статьей 19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за данный календарный год составила менее фиксированного размера страховых взносов на обязательное пенсионное страхование, определяемого в соответствии с настоящей частью, в страховой стаж засчитывается период, определяемый пропорционально страховым взносам, но не более продолжительности периода применения индивидуальным предпринимателем специального налогового режима "Автоматизированная упрощенная система налогообложения" в этом календарном году."</w:t>
      </w:r>
    </w:p>
    <w:p>
      <w:r>
        <w:t>в части 6 статьи 261 слова "пунктом 22" заменить словами "пунктами 22, 24 - 26"</w:t>
      </w:r>
    </w:p>
    <w:p>
      <w:r>
        <w:rPr>
          <w:b/>
        </w:rPr>
        <w:t>Статья 9</w:t>
      </w:r>
    </w:p>
    <w:p>
      <w:r>
        <w:rPr>
          <w:b/>
        </w:rPr>
        <w:t xml:space="preserve">1. </w:t>
      </w:r>
      <w:r>
        <w:t>Настоящий Федеральный закон вступает в силу по истечении одного месяца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Пункты 2, 4, 5 статьи 1, пункты 2, 3, 11 статьи 2, статьи 3 - 8 настоящего Федерального закона вступают в силу с 1 июля 2022 года, но не ранее чем по истечении одного месяца со дня официального опубликования настоящего Федерального закона</w:t>
      </w:r>
    </w:p>
    <w:p>
      <w:r>
        <w:rPr>
          <w:b/>
        </w:rPr>
        <w:t xml:space="preserve">3. </w:t>
      </w:r>
      <w:r>
        <w:t>Налоговые ставки, установленные абзацем восьмым пункта 3 статьи 224, подпунктами 11 и 12 пункта 3 и пунктом 41 статьи 284 Налогового кодекса Российской Федерации (в редакции, действовавшей до дня вступления в силу настоящего Федерального закона), применяются в отношении полученных (выплаченных) доходов международными компаниями, получившими статус международных холдинговых компаний до дня опубликования настоящего Федерального закона, без соблюдения условий, предусмотренных статьей 28410 Налогового кодекса Российской Федерации, до 31 декабря 2025 года включительно</w:t>
      </w:r>
    </w:p>
    <w:p>
      <w:r>
        <w:rPr>
          <w:b/>
        </w:rPr>
        <w:t xml:space="preserve">4. </w:t>
      </w:r>
      <w:r>
        <w:t>Для международной холдинговой компании, местом нахождения которой признается территория острова Русский (Приморский край) или острова Октябрьский (Калининградская область), в период до 31 декабря 2027 года включительно условие, указанное в подпункте 6 пункта 2 статьи 28410 Налогового кодекса Российской Федерации, также считается выполненным, если международной холдинговой компании принадлежит на праве собственности или на ином законном основании офисное помещение общей площадью не менее 50 квадратных метров, расположенное на территории города Владивостока (Приморский край) или города Калининграда (Калининградская область) соответственно. (Дополнение частью - Федеральный закон от 26.03.2022 № 66-ФЗ) (В редакции Федерального закона от 19.12.2023 № 595-ФЗ)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