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статью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и о приостановлении действия пункта 3 статьи 81 Бюджетного кодекса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2004, № 34, ст. 3535; 2007, № 18, ст. 2117; 2008, № 30, ст. 3597; 2009, № 30, ст. 3739; 2010, № 19, ст. 2293; 2011, № 41, ст. 5635; 2013, № 19, ст. 2331; 2014, № 43, ст. 5795; № 48, ст. 6656, 6664; 2018, № 41, ст. 6191; № 49, ст. 7495; 2019, № 31, ст. 4466; 2021, № 24, ст. 4213) следующие изменения: 1) в части первой статьи 135: а) дополнить новым абзацем восьмым следующего содержания: "субвенций бюджету государственного внебюджетного фонда Российской Федерации;"; б) абзац восьмой считать абзацем девятым; 2) дополнить статьей 1386 следующего содержания: "Статья 1386. Субвенции бюджету государственного внебюджетного фонда Российской Федерации из бюджета субъекта Российской Федерации 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
        <w:rPr>
          <w:b/>
        </w:rPr>
        <w:t xml:space="preserve">2. </w:t>
      </w:r>
      <w:r>
        <w:t>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государственной власти соответствующего субъекта Российской Федерации, заключаемыми в порядке, установленном Правительством Российской Федерации.";</w:t>
      </w:r>
    </w:p>
    <w:p>
      <w:r>
        <w:rPr>
          <w:b/>
        </w:rPr>
        <w:t xml:space="preserve">2. </w:t>
      </w:r>
      <w:r>
        <w:t>в подпункте 1 пункта 1 статьи 146:</w:t>
      </w:r>
    </w:p>
    <w:p>
      <w:r>
        <w:rPr>
          <w:b/>
        </w:rPr>
        <w:t xml:space="preserve">2. </w:t>
      </w:r>
      <w:r>
        <w:t>дополнить новым абзацем семнадцатым следующего содержания: "межбюджетные трансферты из бюджетов субъектов Российской Федерации, передаваемые бюджету Пенсионного фонда Российской Федерации;"</w:t>
      </w:r>
    </w:p>
    <w:p>
      <w:r>
        <w:rPr>
          <w:b/>
        </w:rPr>
        <w:t xml:space="preserve">2. </w:t>
      </w:r>
      <w:r>
        <w:t>абзац семнадцатый считать абзацем восемнадцатым</w:t>
      </w:r>
    </w:p>
    <w:p>
      <w:r>
        <w:rPr>
          <w:b/>
        </w:rPr>
        <w:t>Статья 2</w:t>
      </w:r>
    </w:p>
    <w:p>
      <w:r>
        <w:t>Часть 7 статьи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 49, ст. 8148; 2022, № 5, ст. 680; Официальный интернет-портал правовой информации (www.pravo.gov.ru), 2022, 9 марта, № 0001202203090007) после слов "Правительством Российской Федерации," дополнить словами "на обеспечение расходных обязательств субъектов Российской Федерации, связанных с реализацией региональных проектов, обеспечивающих достижение целей, показателей и результатов федеральных проектов,".</w:t>
      </w:r>
    </w:p>
    <w:p>
      <w:r>
        <w:rPr>
          <w:b/>
        </w:rPr>
        <w:t>Статья 3</w:t>
      </w:r>
    </w:p>
    <w:p>
      <w:r>
        <w:t>Приостановить до 1 января 2023 года действие пункта 3 статьи 81 Бюджетного кодекса Российской Федерации (Собрание законодательства Российской Федерации, 1998, № 31, ст. 3823; 2007, № 18, ст. 2117; 2014, № 43, ст. 5795; 2016, № 49, ст. 6852) в части требования к размеру резервных фондов высших исполнительных органов государственной власти субъектов Российской Федерации (местных администраций).</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