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статью 21 Федерального закона "О внесении изменений в отдельные законодательные акты Российской Федерации"</w:t>
      </w:r>
    </w:p>
    <w:p>
      <w:r>
        <w:rPr>
          <w:b/>
        </w:rPr>
        <w:t>Статья 1</w:t>
      </w:r>
    </w:p>
    <w:p>
      <w:r>
        <w:t>Внести в Федеральный закон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 14, ст. 2036; Российская газета, 2022, 10 марта) следующие изменения: 1) в статье 6: а) части 7 и 8 изложить в следующей редакции: "7. Заемщик при представлении требования, указанного в части 1 настоящей статьи, вправе приложить документы, подтверждающие соблюдение условия, указанного в пункте 2 части 1 настоящей статьи. Кредитор вправе запросить информацию, подтверждающую соблюдение данного условия, в федеральном органе исполнительной власти, осуществляющем функции по контролю и надзору за соблюдением законодательства о налогах и сборах,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Кредитор, направивший такой запрос, не вправе запрашивать у заемщика документы, подтверждающие соблюдение условия, указанного в пункте 2 части 1 настоящей статьи. Согласие заемщика на предоставление указанной информации считается полученным с момента направления им требования, указанного в части 1 настоящей статьи. Кредитор обязан проинформировать заемщика о факте направления указанного запроса, а также о содержании полученной по запросу информации, если она указывает на несоответствие представленного заемщиком требования, указанного в части 1 настоящей статьи, условию, указанному в пункте 2 части 1 настоящей статьи. В этом случае заемщик вправе представить документы, подтверждающие соблюдение условия, указанного в пункте 2 части 1 настоящей статьи, а срок, указанный в части 6 настоящей статьи, исчисляется со дня представления заемщиком документов, подтверждающих соблюдение условия, указанного в пункте 2 части 1 настоящей статьи.</w:t>
      </w:r>
    </w:p>
    <w:p>
      <w:r>
        <w:rPr>
          <w:b/>
        </w:rPr>
        <w:t xml:space="preserve">8. </w:t>
      </w:r>
      <w:r>
        <w:t>В целях рассмотрения требования заемщика, указанного в части 1 настоящей статьи, кредитор в срок, не превышающий двух рабочих дней, следующих за днем получения данного требования, вправе запросить у заемщика документы, подтверждающие соблюдение условия, указанного в пункте 2 части 1 настоящей статьи. В этом случае срок, указанный в части 6 настоящей статьи, исчисляется со дня представления заемщиком запрошенных документов."; б) часть 12 после слов "частью 6 настоящей статьи," дополнить словами "или запроса о предоставлении подтверждающих документов", после слов "требования заемщика" дополнить словами "с указанием причины отказа"; в) в части 18 после слова "рассчитанного" дополнить словами "и опубликованного", слова ", установленного на день направления заемщиком требования, указанного в части 1 настоящей статьи" заменить словами ", подлежащего применению во втором квартале 2022 года"; г) в части 25 после слова "рассчитанного" дополнить словами "и опубликованного", слова ", установленного на день направления заемщиком требования, указанного в части 1 настоящей статьи" заменить словами ", подлежащего применению во втором квартале 2022 года"; д) в части 28 слова "13, 15 и 30" заменить словами "13 и 15"; е) части 29 и 30 признать утратившими силу; ж) в части 31 слова "После подтверждения установления льготного периода в соответствии с частью 7 настоящей статьи кредитор" заменить словом "Кредитор"; з) в части 32 слова "после подтверждения установления льготного периода в соответствии с частью 7 настоящей статьи" исключить;</w:t>
      </w:r>
    </w:p>
    <w:p>
      <w:r>
        <w:rPr>
          <w:b/>
        </w:rPr>
        <w:t xml:space="preserve">8. </w:t>
      </w:r>
      <w:r>
        <w:t>статью 7 дополнить частью 17 следующего содержания: "17. Положения настоящей статьи не распространяются на договоры займа, заключенные путем размещения облигаций."</w:t>
      </w:r>
    </w:p>
    <w:p>
      <w:r>
        <w:rPr>
          <w:b/>
        </w:rPr>
        <w:t>Статья 2</w:t>
      </w:r>
    </w:p>
    <w:p>
      <w:r>
        <w:t>Внести в часть 1 статьи 21 Федерального закона от 8 марта 2022 года № 46-ФЗ "О внесении изменений в отдельные законодательные акты Российской Федерации" (Российская газета, 2022, 10 марта) следующие изменения</w:t>
      </w:r>
    </w:p>
    <w:p>
      <w:r>
        <w:t>в абзаце первом слово "декабря" заменить словом "августа"</w:t>
      </w:r>
    </w:p>
    <w:p>
      <w:r>
        <w:t>пункты 2 и 3 признать утратившими силу</w:t>
      </w:r>
    </w:p>
    <w:p>
      <w:r>
        <w:t>пункт 6 изложить в следующей редакции: "6) советом директоров (наблюдательным советом) публичного акционерного общества принято решение о приобретении размещенных им акций в соответствии с требованиями настоящей статьи. Информация, касающаяся приобретения публичным акционерным обществом собственных акций, может не раскрываться в форме сообщения о существенном факте, если это предусмотрено принятым решением о приобретении акций, либо может раскрываться в установленный таким решением срок."</w:t>
      </w:r>
    </w:p>
    <w:p>
      <w:r>
        <w:rPr>
          <w:b/>
        </w:rPr>
        <w:t>Статья 3</w:t>
      </w:r>
    </w:p>
    <w:p>
      <w:r>
        <w:rPr>
          <w:b/>
        </w:rPr>
        <w:t xml:space="preserve">1. </w:t>
      </w:r>
      <w:r>
        <w:t>Установить, что до 31 декабря 2025 года включительно: (В редакции федеральных законов от 25.12.2023 № 625-ФЗ, от 26.12.2024 № 494-ФЗ) 1) российским страховщикам запрещается заключать сделки со страховщиками, с перестраховщиками и со страховыми брокерами, являющимися лицами недружественных государств, а также со страховщиками, с перестраховщиками и со страховыми брокерами, подконтрольными лицам недружественных государств, за исключением сделок, связанных с экспортом продовольствия и минеральных удобрений. Установленный настоящим пунктом запрет распространяется на перечисление российскими страховщиками лицам, указанным в настоящем пункте, денежных средств по договорам, заключенным до дня вступления в силу настоящего Федерального закона. В исключительных случаях указанные в настоящем пункте действия могут осуществляться на основании разрешения, выдаваемого Центральным банком Российской Федерации (Банком России);</w:t>
      </w:r>
    </w:p>
    <w:p>
      <w:r>
        <w:rPr>
          <w:b/>
        </w:rPr>
        <w:t xml:space="preserve">11. </w:t>
      </w:r>
      <w:r>
        <w:t>Установить, что до 1 июля 2025 года право на доступ к информации и документам, предусмотренным пунктом 4 статьи 51, пунктом 1 статьи 84, пунктами 2 и 3 статьи 91 Федерального закона от 26 декабря 1995 года № 208-ФЗ "Об акционерных обществах", имеют акционеры (акционер), владеющие в совокупности не менее чем пятью процентами голосующих акций общества, в случае, если в отношении общества действуют меры ограничительного характера, введенные Европейским союзом или Соединенными Штатами Америки. (Дополнение частью - Федеральный закон от 25.12.2023 № 625-ФЗ) (В редакции Федерального закона от 26.12.2024 № 494-ФЗ)</w:t>
      </w:r>
    </w:p>
    <w:p>
      <w:r>
        <w:rPr>
          <w:b/>
        </w:rPr>
        <w:t xml:space="preserve">2. </w:t>
      </w:r>
      <w:r>
        <w:t>Установить, что до 1 июля 2023 года в случае направления государственными компаниями, государственными корпорациями и хозяйственными обществами, акции (доли) которых находятся в федеральной собственности, на основании статьи 922 Федерального закона от 26 декабря 1995 года № 208-ФЗ "Об акционерных обществах", и (или) на основании пункта 6 статьи 301 Федерального закона от 22 апреля 1996 года № 39-ФЗ "О рынке ценных бумаг", и (или) на основании части 12 статьи 8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Банк России уведомлений, содержащих информацию, которая не раскрывается и (или) не предоставляется, такие уведомления не позднее дня направления в Банк России должны быть также направлены в федеральный орган исполнительной власти, уполномоченный на управление государственным имуществом. Банк России передает копии уведомлений, содержащих информацию, в том числе инсайдерскую, которая не раскрывается и (или) не предоставляется, поступивших ему на основании статьи 922 Федерального закона от 26 декабря 1995 года № 208-ФЗ "Об акционерных обществах", и (или) на основании пункта 6 статьи 301 Федерального закона от 22 апреля 1996 года № 39-ФЗ "О рынке ценных бумаг", и (или) на основании части 12 статьи 8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Министерство финансов Российской Федерации, Счетную палату Российской Федерации по их запросам, за исключением копий уведомлений, которые передаются в Министерство финансов Российской Федерации, Счетную палату Российской Федерации по их запросам федеральным органом исполнительной власти, уполномоченным на управление государственным имуществом. Федеральный орган исполнительной власти, уполномоченный на управление государственным имуществом, Министерство финансов Российской Федерации, Счетная палата Российской Федерации обязаны обеспечивать конфиденциальность информации, которая содержится в полученных ими уведомлениях (копиях уведомлений). (Статья в редакции Федерального закона от 19.12.2022 № 519-ФЗ)</w:t>
      </w:r>
    </w:p>
    <w:p>
      <w:r>
        <w:rPr>
          <w:b/>
        </w:rPr>
        <w:t xml:space="preserve">1. </w:t>
      </w:r>
      <w:r>
        <w:t>организации, осуществляющей деятельность по страхованию экспортных кредитов и инвестиций от предпринимательских и (или) политических рисков в соответствии с Федеральным законом от 8 декабря 2003 года № 164-ФЗ "Об основах государственного регулирования внешнеторговой деятельности", запрещается заключать сделки со страховщиками, с перестраховщиками, со страховыми брокерами и с экспортно-кредитными агентствами, иными организациями, являющимися лицами недружественных государств, за исключением сделок, связанных с экспортом продовольствия и минеральных удобрений. Установленный настоящим пунктом запрет распространяется на перечисление лицам, указанным в настоящем пункте, денежных средств по договорам, заключенным до дня вступления в силу настоящего Федерального закона. В исключительных случаях указанные в настоящем пункте действия могут осуществляться на основании разрешений, выдаваемых Правительственной комиссией по контролю за осуществлением иностранных инвестиций в Российской Федерации в порядке, установленном Правительством Российской Федерации, и при необходимости содержащих условия осуществления (исполнения) соответствующих сделок (операций); (Дополнение пунктом - Федеральный закон от 23.07.2025 № 250-ФЗ) 2) решением Совета директоров Банка России могут быть определены обязательства, не подлежащие передаче перестрахователем (страховщиком) национальной перестраховочной компании в перестрахование на основании пункта 1 статьи 133 Закона Российской Федерации от 27 ноября 1992 года № 4015-I "Об организации страхового дела в Российской Федерации"</w:t>
      </w:r>
    </w:p>
    <w:p>
      <w:r>
        <w:rPr>
          <w:b/>
        </w:rPr>
        <w:t xml:space="preserve">1. </w:t>
      </w:r>
      <w:r>
        <w:t>решением Совета директоров Банка России может быть определен перечень информации кредитных организаций, иностранных банков, осуществляющих деятельность на территории Российской Федерации через свои филиалы,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а также лиц, осуществляющих актуарную деятельность, в части бухгалтерской (финансовой) отчетности), субъектов национальной платежной системы (за исключением субъектов национальной платежной системы, не являющихся кредитными организациями, в части бухгалтерской (финансовой) отчетности), которая подлежит раскрытию и (или) предоставлению в соответствии с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указанные в настоящем пункте лица вправе не раскрывать и (или) не предоставлять, и перечень информации, которая предусмотрена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Банк России вправе не раскрывать на своем официальном сайте в информационно-телекоммуникационной сети "Интернет"; (В редакции Федерального закона от 26.12.2024 № 494-ФЗ) 31) решением Совета директоров Банка России может быть определен перечень информации аудиторских организаций, указанных в части 3 статьи 51 Федерального закона от 30 декабря 2008 года № 307-ФЗ "Об аудиторской деятельности", которая подлежит раскрытию в соответствии с нормативными актами Банка России, которую такие аудиторские организации вправе не раскрывать; (Дополнение пунктом - Федеральный закон от 26.12.2024 № 494-ФЗ) 4) (Пункт утратил силу - Федеральный закон от 26.12.2024 № 494-ФЗ) 5) (Пункт утратил силу - Федеральный закон от 25.12.2023 № 625-ФЗ)</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статей 6 и 7 Федерального закона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(в редакции настоящего Федерального закона) распространяются на правоотношения, возникшие из кредитных договоров (договоров займа), которые заключены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