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 и 10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</w:t>
      </w:r>
    </w:p>
    <w:p>
      <w:r>
        <w:rPr>
          <w:b/>
        </w:rPr>
        <w:t>Статья 1</w:t>
      </w:r>
    </w:p>
    <w:p>
      <w:r>
        <w:t>Внести в Федеральный закон от 29 ноября 2021 года № 384-ФЗ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(Собрание законодательства Российской Федерации, 2021, № 49, ст. 8148; 2022, № 5, ст. 680; Официальный интернет-портал правовой информации (www.pravo.gov.ru), 2022, 9 марта, № 0001202203090007) следующие изменения: 1) часть 2 статьи 9 после слов "статьи 103" дополнить словами ", пункта 3 статьи 1083, пункта 3 статьи 1102 (в части государственных гарантий субъекта Российской Федерации, муниципальных гарантий в валюте Российской Федерации), пункта 1 статьи 1152 (в части предоставления государственных гарантий Российской Федерации на основании федерального закона о федеральном бюджете), абзаца первого пункта 1 статьи 116 (в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период)"; 2) в статье 10: а) часть 19 после слов "решениями, предусмотренными" дополнить словами "пунктом 3 части 5,"; б) дополнить частями 30 и 31 следующего содержания: "30. Установить, что в 2022 году Правительство Российской Федерации вправе предоставлять государственные гарантии Российской Федерации с превышением предусмотренных Федеральным законом от 6 декабря 2021 года № 390-ФЗ "О федеральном бюджете на 2022 год и на плановый период 2023 и 2024 годов" показателей программ государственных гарантий Российской Федерации, а также принимать решения о предоставлении в 2022 году государственных гарантий Российской Федерации, не предусмотренных Федеральным законом от 6 декабря 2021 года № 390-ФЗ "О федеральном бюджете на 2022 год и на плановый период 2023 и 2024 годов" (Программой государственных гарантий Российской Федерации в валюте Российской Федерации на 2022 год и на плановый период 2023 и 2024 годов, Программой государственных гарантий Российской Федерации в иностранной валюте на 2022 год и на плановый период 2023 и 2024 годов), государственных гарантий Российской Федерации на условиях, отличных от установленных Программой государственных гарантий Российской Федерации в валюте Российской Федерации на 2022 год и на плановый период 2023 и 2024 годов, Программой государственных гарантий Российской Федерации в иностранной валюте на 2022 год и на плановый период 2023 и 2024 годов, соответствующих требованиям Бюджетного кодекса Российской Федерации.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Федерации.</w:t>
      </w:r>
    </w:p>
    <w:p>
      <w:r>
        <w:rPr>
          <w:b/>
        </w:rPr>
        <w:t xml:space="preserve">31. </w:t>
      </w:r>
      <w:r>
        <w:t>Установить, что в 2022 году Министерство финансов Российской Федерации представляет проекты правовых актов Правительства Российской Федерации,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страхования,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страхования, проекты правовых актов Правительства Российской Федерации,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страхования, предложения по внесению изменений в сводную бюджетную роспись федерального бюджета,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страхования, и проекты решений, предусмотренных статьей 101 настоящего Федерального закона, для рассмотрения в порядке, установленном пунктом 75 статьи 217 Бюджетного кодекса Российской Федерации, Комиссией Федерального Собрания Российской Федерации по перераспределению бюджетных ассигнований в текущем финансовом году и плановом периоде."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