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2011, № 50, ст. 7351; 2013, № 48, ст. 6165; 2014, № 52, ст. 7540; 2018, № 49, ст. 7521; 2019, № 52, ст. 7780, 7793; 2021, № 27, ст. 5145) следующие изменения</w:t>
      </w:r>
    </w:p>
    <w:p>
      <w:r>
        <w:t>статью 47 дополнить частью 32 следующего содержания: "32. До 31 декабря 2022 года допускаются ввоз на территорию Российской Федерации и обращение в Российской Федерации с учетом особенностей,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r>
        <w:t>в статье 54: а) слово "Оптовая" заменить словами "1. Оптовая"; б) дополнить частью 2 следующего содержания: "2.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сроки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r>
        <w:rPr>
          <w:b/>
        </w:rPr>
        <w:t>Статья 2</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2014, № 30, ст. 4257; № 49, ст. 6927; 2015, № 1, ст. 85; № 10, ст. 1425; № 27, ст. 3951; № 29, ст. 4397; 2016, № 1, ст. 9; № 15, ст. 2055; № 18, ст. 2488; № 27, ст. 4219; 2017, № 31, ст. 4765, 4791; № 50, ст. 7544, 7563; 2018, № 32, ст. 5092; 2019, № 22, ст. 2675; № 52, ст. 7770, 7799, 7836; 2020, № 13, ст. 1856; № 14, ст. 2028; № 29, ст. 4516; 2021, № 18, ст. 3072, 3073; № 24, ст. 4188; № 27, ст. 5142, 5159; Российская газета, 2022, 10 марта) следующие изменения</w:t>
      </w:r>
    </w:p>
    <w:p>
      <w:r>
        <w:t>часть 1 статьи 14 дополнить пунктом 21 следующего содержания: "21)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
        <w:t>статью 38 дополнить частью 25 следующего содержания: "25.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
        <w:rPr>
          <w:b/>
        </w:rPr>
        <w:t>Статья 3</w:t>
      </w:r>
    </w:p>
    <w:p>
      <w:r>
        <w:t>Статью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24, ст. 3477; 2018, № 1, ст. 59, 88; № 18, ст. 2578; № 27, ст. 3957; № 53, ст. 8428; 2019, № 18, ст. 2194, 2195; № 52, ст. 7767; 2020, № 14, ст. 2028, 2037; № 17, ст. 2702; № 31, ст. 5008; 2021, № 1, ст. 40; № 9, ст. 1467; № 27, ст. 5188; 2022, № 1, ст. 45; Российская газета, 2022, 10 марта) дополнить частью 71 следующего содержания: "71.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
        <w:rPr>
          <w:b/>
        </w:rPr>
        <w:t>Статья 4</w:t>
      </w:r>
    </w:p>
    <w:p>
      <w:r>
        <w:t>Установить, что Правительство Российской Федерации в 2022, 2023, 2024 и 2025 годах вправе принимать решения, предусматривающие особенности организации оказания медицинской помощи гражданам Российской Федерации, иностранным гражданам и лицам без гражданства. (В редакции федеральных законов от 25.12.2023 № 625-ФЗ, от 26.12.2024 № 494-ФЗ)</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пункта 1 статьи 2 настоящего Федерального закона</w:t>
      </w:r>
    </w:p>
    <w:p>
      <w:r>
        <w:rPr>
          <w:b/>
        </w:rPr>
        <w:t xml:space="preserve">2. </w:t>
      </w:r>
      <w:r>
        <w:t>Пункт 1 статьи 2 настоящего Федерального закона вступает в силу с 10 апреля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