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осуществления отдельными лицами деятельности на территории закрытого административно-территориального образования Циолковский Амурской области и о внесении изменения в статью 3 Закона Российской Федерации "О закрытом административно-территориальном образовании"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Государственная корпорация по космической деятельности "Роскосмос" и ее организации вправе привлекать граждан Республики Белоруссия, юридических лиц Республики Белоруссия, учредителями (участниками) которых являются Республика Белоруссия и (или) граждане Республики Белоруссия и которые созданы в организационно-правовой форме, установленной законодательством Республики Белоруссия, для осуществления деятельности на территории закрытого административно-территориального образования Циолковский Амурской области, в том числе для выполнения работ, оказания услуг, связанных со строительством и реконструкцией объектов наземной космической инфраструктуры космодрома "Восточный"</w:t>
      </w:r>
    </w:p>
    <w:p>
      <w:r>
        <w:rPr>
          <w:b/>
        </w:rPr>
        <w:t xml:space="preserve">2. </w:t>
      </w:r>
      <w:r>
        <w:t>Порядок и условия привлечения граждан и юридических лиц, указанных в части 1 настоящей статьи, для осуществления деятельности на территории закрытого административно-территориального образования Циолковский Амурской области устанавливаются Президентом Российской Федерации и (или) Правительством Российской Федерации</w:t>
      </w:r>
    </w:p>
    <w:p>
      <w:r>
        <w:rPr>
          <w:b/>
        </w:rPr>
        <w:t>Статья 2</w:t>
      </w:r>
    </w:p>
    <w:p>
      <w:r>
        <w:t>Внести в пункт 22 статьи 3 Закона Российской Федерации от 14 июля 1992 года № 3297-I "О закрытом административно-территориальном образовании" (Ведомости Съезда народных депутатов Российской Федерации и Верховного Совета Российской Федерации, 1992, № 33, ст. 1915; Собрание законодательства Российской Федерации, 1996, № 49, ст. 5503; 2006, № 3, ст. 282; 2007, № 27, ст. 3213; 2011, № 48, ст. 6734; 2016, № 27, ст. 4230) изменение, заменив слова "а также деятельность международных организаций (объединений)" словами "деятельность международных организаций (объединений), за исключением случаев, предусмотренных федеральными законами".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