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67-1 части первой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671 части первой Гражданского кодекса Российской Федерации (Собрание законодательства Российской Федерации, 1994, № 32, ст. 3301; 2014, № 19, ст. 2304; 2019, № 12, ст. 1224; 2021, № 27, ст. 5053) следующие изменения</w:t>
      </w:r>
    </w:p>
    <w:p>
      <w:r>
        <w:t>пункт 4 изложить в следующей редакции: "4. Общество с ограниченной ответственностью для проведения аудита годовой бухгалтерской (финансовой) отчетности вправе, а в случаях, предусмотренных законом, обязано ежегодно привлекать аудиторскую организацию или индивидуального аудитора, которые должны быть независимы в соответствии с законом об аудиторской деятельности. Аудит бухгалтерской (финансовой) отчетности общества с ограниченной ответственностью проводится по требованию любого из участников общества."</w:t>
      </w:r>
    </w:p>
    <w:p>
      <w:r>
        <w:t>пункт 5 изложить в следующей редакции: "5. Публичное акционерное общество, а в случаях, предусмотренных законом, и непубличное акционерное общество для проведения аудита годовой бухгалтерской (финансовой) отчетности обязаны ежегодно привлекать аудиторскую организацию, которая должна быть независима в соответствии с законом об аудиторской деятельности. Аудит бухгалтерской (финансовой) отчетности акционерного общества проводится по требованию акционеров, совокупная доля участия которых в уставном капитале общества составляет десять и более процентов, в отношении публичного акционерного общества аудиторской организацией, а в отношении непубличного акционерного общества аудиторской организацией или индивидуальным аудитором, которые должны быть независимы в соответствии с законом об аудиторской деятельности."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