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13.48. Нарушение установленного федеральным законом запрета публичного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 в ходе Второй мировой войны, а также отрицания решающей роли советского народа в разгроме нацистской Германии и гуманитарной миссии СССР при освобождении стран Европы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