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статью 10 Федерального закона "О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w:t>
      </w:r>
    </w:p>
    <w:p>
      <w:r>
        <w:rPr>
          <w:b/>
        </w:rPr>
        <w:t>Статья 1</w:t>
      </w:r>
    </w:p>
    <w:p>
      <w:r>
        <w:t>Внести в статью 10 Федерального закона от 29 ноября 2021 года № 384-ФЗ "О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 (Собрание законодательства Российской Федерации, 2021, № 49, ст. 8148; 2022, № 5, ст. 680; № 11, ст. 1603; № 12, ст. 1781, 1786; № 18, ст. 3014; Российская газета, 2022, 30 мая) изменения, дополнив ее частями 43 - 49 следующего содержания: "43. Установить, что с 1 июля по 31 декабря 2022 года включительно единый налоговый платеж организации, индивидуального предпринимателя подлежит зачислению на отдельный казначейский счет для осуществления и отражения операций по учету и распределению поступлений, открытый Федеральному казначейству.</w:t>
      </w:r>
    </w:p>
    <w:p>
      <w:r>
        <w:rPr>
          <w:b/>
        </w:rPr>
        <w:t xml:space="preserve">44. </w:t>
      </w:r>
      <w:r>
        <w:t>Установить, что с 1 июля по 31 декабря 2022 года включительно в состав иных источников внутреннего финансирования дефицита федерального бюджета дополнительно к источникам внутреннего финансирования дефицита федерального бюджета, предусмотренным пунктом 1 статьи 94 Бюджетного кодекса Российской Федерации, включается разница между средствами, перечисленными организацией, индивидуальным предпринимателем в качестве единого налогового платежа либо признанными налоговым органом единым налоговым платежом организации, индивидуального предпринимателя, и средствами единого налогового платежа организации, индивидуального предпринимателя, зачтенными налоговым органом в счет уплаты налогов, авансовых платежей по налогам, сборов, страховых взносов, пеней, штрафов, процентов либо возвращенными организации, индивидуальному предпринимателю в соответствии с Налоговым кодексом Российской Федерации</w:t>
      </w:r>
    </w:p>
    <w:p>
      <w:r>
        <w:rPr>
          <w:b/>
        </w:rPr>
        <w:t xml:space="preserve">45. </w:t>
      </w:r>
      <w:r>
        <w:t>Установить, что с 1 июля по 31 декабря 2022 года включительно операции по единому налоговому платежу организации, индивидуального предпринимателя отражаются на лицевом счете администратора источников финансирования дефицита федерального бюджета</w:t>
      </w:r>
    </w:p>
    <w:p>
      <w:r>
        <w:rPr>
          <w:b/>
        </w:rPr>
        <w:t xml:space="preserve">46. </w:t>
      </w:r>
      <w:r>
        <w:t>Установить, что с 1 июля по 31 декабря 2022 года включительно главный администратор (администратор) источников финансирования дефицита бюджета не осуществляет планирование (прогнозирование) поступлений и выплат по единому налоговому платежу организации, индивидуального предпринимателя</w:t>
      </w:r>
    </w:p>
    <w:p>
      <w:r>
        <w:rPr>
          <w:b/>
        </w:rPr>
        <w:t xml:space="preserve">47. </w:t>
      </w:r>
      <w:r>
        <w:t>Установить, что с 1 июля по 31 декабря 2022 года включительно Федеральное казначейство не позднее следующего рабочего дня после получения от налогового органа распоряжения о совершении казначейского платежа для осуществления операций по зачету единого налогового платежа организации, индивидуального предпринимателя в счет уплаты налогов, авансовых платежей по налогам, сборов, страховых взносов, пеней, процентов, штрафов, предусмотренных законодательством Российской Федерации о налогах и сборах, осуществляет их распределение в соответствии с нормативами, установленными Бюджетным кодексом Российской Федерации, Федеральным законом от 6 декабря 2021 года № 390-ФЗ "О федеральном бюджете на 2022 год и на плановый период 2023 и 2024 годов" и законами субъектов Российской Федерации, муниципальными правовыми актами, принятыми в соответствии с положениями Бюджетного кодекса Российской Федерации, между федеральным бюджетом, бюджетами субъектов Российской Федерации, местными бюджетами, а также бюджетами государственных внебюджетных фондов в случаях, предусмотренных законодательством Российской Федерации, по уровням бюджетов бюджетной системы Российской Федерации и перечисление на единые счета соответствующих бюджетов</w:t>
      </w:r>
    </w:p>
    <w:p>
      <w:r>
        <w:rPr>
          <w:b/>
        </w:rPr>
        <w:t xml:space="preserve">48. </w:t>
      </w:r>
      <w:r>
        <w:t>Установить, что с 1 июля по 31 декабря 2022 года включительно по запросам финансовых органов, Федерального казначейства налоговые органы предоставляют информацию в отношении юридических лиц о зачете единого налогового платежа организации в счет уплаты налогов, сборов, страховых взносов, пеней, штрафов, процентов, являющихся источниками формирования доходов соответствующего бюджета (в том числе консолидированного бюджета субъекта Российской Федерации, консолидированного бюджета муниципального района, консолидированного бюджета городского округа с внутригородским делением, бюджета государственного внебюджетного фонда)</w:t>
      </w:r>
    </w:p>
    <w:p>
      <w:r>
        <w:rPr>
          <w:b/>
        </w:rPr>
        <w:t xml:space="preserve">49. </w:t>
      </w:r>
      <w:r>
        <w:t>Установить, что с 1 июля по 31 декабря 2022 года включительно положения абзаца четвертого пункта 1 статьи 40 Бюджетного кодекса Российской Федерации не применяются в отношении операций по единому налоговому платежу организации."</w:t>
      </w:r>
    </w:p>
    <w:p>
      <w:r>
        <w:rPr>
          <w:b/>
        </w:rPr>
        <w:t>Статья 2</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