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Федеральный закон от 16 июля 1998 года № 102-ФЗ "Об ипотеке (залоге недвижимости)" (Собрание законодательства Российской Федерации, 1998, № 29, ст. 3400) дополнить статьей 252 следующего содержания: "Статья 252. Особенности погашения регистрационной записи об ипотеке в условиях недружественных действий иностранных государств 1. При непредставлении в установленных статьей 25 настоящего Федерального закона случаях и порядке для погашения регистрационной записи об ипотеке, установленной в обеспечение обязательства по кредитному договору (договору займа), заявления залогодержателем (в том числе законным владельцем закладной), являющимся иностранным лицом (иностранными лицами, в том числе не аффилированными друг с другом), связанным с иностранным государством, территорией, которые совершают в отношении Российской Федерации, российских юридических лиц и физических лиц недружественные действия (в том числе если такое иностранное лицо имеет гражданство этого государства, местом регистрации такого иностранного лица является это государство), регистрационная запись об ипотеке погашается по заявлению залогодателя при подтверждении им исполнения обеспеченного ипотекой обязательства перед таким залогодержателем. Для целей реализации положений настоящей статьи применяется утвержденный Правительством Российской Федерации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w:t>
      </w:r>
    </w:p>
    <w:p>
      <w:r>
        <w:rPr>
          <w:b/>
        </w:rPr>
        <w:t xml:space="preserve">2. </w:t>
      </w:r>
      <w:r>
        <w:t>Залогодатель не менее чем за один месяц до подачи заявления, указанного в абзаце первом пункта 1 настоящей статьи, направляет залогодержателю в порядке, предусмотренном статьей 552 настоящего Федерального закона, уведомление о намерении подать такое заявление</w:t>
      </w:r>
    </w:p>
    <w:p>
      <w:r>
        <w:rPr>
          <w:b/>
        </w:rPr>
        <w:t xml:space="preserve">3. </w:t>
      </w:r>
      <w:r>
        <w:t>Регистрационная запись об ипотеке в случае, предусмотренном пунктом 1 настоящей статьи, погашается в течение трех рабочих дней с момента поступления в орган регистрации прав (в том числе в случае, если была выдана закладная): заявления залогодателя; оформленной в соответствии с законодательством Российской Федерации о валютном регулировании и валютном контроле в Российской Федерации уполномоченным банком ведомости банковского контроля, содержащей информацию о снятии кредитного договора (договора займа) с учета на основании полного исполнения обязательства, обеспеченного ипотекой, в том числе если такое обязательство полностью или частично исполнено в соответствии с утвержденным указом Президента Российской Федерации временным порядком исполнения обязательств перед некоторыми иностранными кредиторами</w:t>
      </w:r>
    </w:p>
    <w:p>
      <w:r>
        <w:rPr>
          <w:b/>
        </w:rPr>
        <w:t xml:space="preserve">4. </w:t>
      </w:r>
      <w:r>
        <w:t>Ипотека в случае, предусмотренном пунктом 1 настоящей статьи, прекращается с момента погашения соответствующей регистрационной записи в Едином государственном реестре недвижимости</w:t>
      </w:r>
    </w:p>
    <w:p>
      <w:r>
        <w:rPr>
          <w:b/>
        </w:rPr>
        <w:t xml:space="preserve">5. </w:t>
      </w:r>
      <w:r>
        <w:t>Залогодержатель вправе оспаривать в судебном порядке действия залогодателя, связанные с погашением регистрационной записи об ипотеке, а также требовать принятия обеспечительных мер, в том числе в виде запрета совершать определенные действия с недвижимым имуществом."</w:t>
      </w:r>
    </w:p>
    <w:p>
      <w:r>
        <w:rPr>
          <w:b/>
        </w:rPr>
        <w:t>Статья 2</w:t>
      </w:r>
    </w:p>
    <w:p>
      <w:r>
        <w:t>Внести в Федеральный закон от 3 августа 2018 года № 290-ФЗ "О международных компаниях и международных фондах" (Собрание законодательства Российской Федерации, 2018, № 32, ст. 5083; № 53, ст. 8411; 2019, № 48, ст. 6739; 2021, № 9, ст. 1464; 2022, № 13, ст. 1961) следующие изменения: 1) статью 1 дополнить частью 6 следующего содержания: "6. Положения абзаца второго пункта 1 статьи 66 Гражданского кодекса Российской Федерации не применяются к международной компании, являющейся публичным акционерным обществом, если ее акции разных категорий (типов) предоставляют владельцам разный объем прав и (или) разное количество голосов. Положения абзаца первого пункта 1 статьи 1812 Гражданского кодекса Российской Федерации не применяются к международной компании."; 2) в статье 2: а) пункт 1 части 3 дополнить словами ", если более поздняя дата не установлена Правительством Российской Федерации"; б) часть 11 признать утратившей силу; в) в части 12 слова "пунктом 2" заменить словами "пунктами 1 и 2"; 3) в статье 7: а) дополнить частями 41 - 46 следующего содержания: "41. Номинальная стоимость обыкновенных акций одного типа международной компании и объем предоставляемых ими прав должны быть одинаковыми. Номинальная стоимость привилегированных акций одного типа международной компании и объем предоставляемых ими прав должны быть одинаковыми.</w:t>
      </w:r>
    </w:p>
    <w:p>
      <w:r>
        <w:rPr>
          <w:b/>
        </w:rPr>
        <w:t xml:space="preserve">42. </w:t>
      </w:r>
      <w:r>
        <w:t>Объем прав, предоставляемых акциями международной компании, включая обыкновенные акции разных типов и привилегированные акции разных типов, в том числе в части очередности выплаты и (или) размера объявляемых дивидендов, очередности выплаты и (или) размера стоимости имущества, выплачиваемого при ликвидации международной компании, указывается в уставе международной компании. За исключением случая, предусмотренного частью 12 статьи 4 настоящего Федерального закона, объем прав, предоставляемых привилегированными акциями международной компании, в том числе привилегированными акциями разных типов, должен соответствовать требованиям, предусмотренным статьей 32 Федерального закона от 26 декабря 1995 года № 208-ФЗ "Об акционерных обществах". Если уставом международной компании не предусмотрено деление акций определенной категории на типы, для целей настоящего Федерального закона все акции этой категории признаются отнесенными к одному типу</w:t>
      </w:r>
    </w:p>
    <w:p>
      <w:r>
        <w:rPr>
          <w:b/>
        </w:rPr>
        <w:t xml:space="preserve">43. </w:t>
      </w:r>
      <w:r>
        <w:t>Международная компания, права и обязанности по акциям которой в соответствии с частью 12 статьи 4 настоящего Федерального закона определяются нормами иностранного права, вправе размещать дополнительные акции, в том числе дополнительные акции новой категории (типа), права и обязанности по которым определяются нормами российского права, при условии внесения в устав такой международной компании изменений, предусматривающих определение прав и обязанностей по всем ее акциям нормами российского права и при необходимости конвертацию акций, права и обязанности по которым определяются нормами иностранного права, в акции, права и обязанности по которым определяются нормами российского права</w:t>
      </w:r>
    </w:p>
    <w:p>
      <w:r>
        <w:rPr>
          <w:b/>
        </w:rPr>
        <w:t xml:space="preserve">44. </w:t>
      </w:r>
      <w:r>
        <w:t>Акционеры - владельцы обыкновенных акций международной компании любого типа обладают правом голоса на общем собрании акционеров по всем вопросам, поставленным на голосование, за исключением случаев, установленных федеральными законами</w:t>
      </w:r>
    </w:p>
    <w:p>
      <w:r>
        <w:rPr>
          <w:b/>
        </w:rPr>
        <w:t xml:space="preserve">45. </w:t>
      </w:r>
      <w:r>
        <w:t>Уставом международной компании может быть предусмотрено, что обыкновенная акция определенного типа и (или) привилегированная акция определенного типа предоставляют более одного голоса. При наличии у международной компании акций, предоставляющих более одного голоса, пороговые значения, от которых зависит применение положений статей 841 и 848 Федерального закона от 26 декабря 1995 года № 208-ФЗ "Об акционерных обществах", рассчитываются в процентах от общего количества голосов акционеров - владельцев голосующих акций международной компании</w:t>
      </w:r>
    </w:p>
    <w:p>
      <w:r>
        <w:rPr>
          <w:b/>
        </w:rPr>
        <w:t xml:space="preserve">46. </w:t>
      </w:r>
      <w:r>
        <w:t>Акции международной компании, являющейся публичным акционерным обществом, определенной категории (типа), предоставляющие более одного голоса, должны быть конвертируемыми. Порядок и условия конвертации таких акций должны предусматривать, что в случае отчуждения акционером акций третьему лицу любым способом, в том числе путем обращения на них взыскания, каждая такая акция, предоставляющая более одного голоса, конвертируется в акцию иной категории (типа), предоставляющую один голос. К акциям международной компании, являющейся непубличным акционерным обществом, определенной категории (типа), предоставляющим более одного голоса, применяются положения настоящей части, если иное не предусмотрено уставом такой международной компании.";</w:t>
      </w:r>
    </w:p>
    <w:p>
      <w:r>
        <w:rPr>
          <w:b/>
        </w:rPr>
        <w:t xml:space="preserve">132. </w:t>
      </w:r>
      <w:r>
        <w:t>Держатель реестра акционеров международной компании по требованию акционера или номинального держателя акций международной компании обязан подтвердить права такого акционера или номинального держателя на акции (с указанием категории и типа соответствующих акций) путем выдачи не являющейся ценной бумагой выписки из реестра акционеров международной компании."; г) в части 15 слова "частью 9" заменить словами "частью 8"; д) в части 19 слова "статьей 16" заменить словами "статьей 161";</w:t>
      </w:r>
    </w:p>
    <w:p>
      <w:r>
        <w:rPr>
          <w:b/>
        </w:rPr>
        <w:t xml:space="preserve">2. </w:t>
      </w:r>
      <w:r>
        <w:t>Если уставом международной компании не предусмотрено иное, 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в порядке, предусмотренном Федеральным законом от 26 декабря 1995 года № 208-ФЗ "Об акционерных обществах"</w:t>
      </w:r>
    </w:p>
    <w:p>
      <w:r>
        <w:rPr>
          <w:b/>
        </w:rPr>
        <w:t xml:space="preserve">3. </w:t>
      </w:r>
      <w:r>
        <w:t>Если акционеры - владельцы обыкновенных акций определенного типа и акционеры - владельцы привилегированных акций определенного типа голосовали против принятия соответствующего решения или не принимали участия в голосовании, указанные акционеры вправе требовать выкупа международной компанией всех или части принадлежащих им акций в соответствии с правилами, установленными статьями 75 и 76 Федерального закона от 26 декабря 1995 года № 208-ФЗ "Об акционерных обществах", в случае принятия общим собранием акционеров</w:t>
      </w:r>
    </w:p>
    <w:p>
      <w:r>
        <w:rPr>
          <w:b/>
        </w:rPr>
        <w:t xml:space="preserve">4. </w:t>
      </w:r>
      <w:r>
        <w:t>Уставом международной компании может быть предусмотрено принятие общим собранием акционеров решения по всем или отдельным вопросам, поставленным на голосование, при условии согласия с таким решением акционеров - владельцев обыкновенных акций каждого или определенного типа и (или) акционеров - владельцев голосующих привилегированных акций каждого или определенного типа. В указанном случае осуществляется раздельный подсчет голосов акционеров - владельцев обыкновенных акций каждого или определенного типа и акционеров - владельцев голосующих привилегированных акций каждого или определенного типа, согласие которых требуется для принятия решения общим собранием акционеров</w:t>
      </w:r>
    </w:p>
    <w:p>
      <w:r>
        <w:rPr>
          <w:b/>
        </w:rPr>
        <w:t xml:space="preserve">5. </w:t>
      </w:r>
      <w:r>
        <w:t>Если в соответствии с частью 4 настоящей статьи для принятия решения общим собранием акционеров требуется согласие акционеров - владельцев акций определенного типа, такое согласие считается полученным при условии, что за принятие решения отдано большинство голосов акционеров - владельцев акций этого типа, принимавших участие в общем собрании акционеров. Уставом международной компании может быть предусмотрено большее количество голосов акционеров - владельцев акций определенного типа для получения согласия на принятие решения общим собранием акционеров</w:t>
      </w:r>
    </w:p>
    <w:p>
      <w:r>
        <w:rPr>
          <w:b/>
        </w:rPr>
        <w:t xml:space="preserve">6. </w:t>
      </w:r>
      <w:r>
        <w:t>Международная компания, являющаяся публичным акционерным обществом, не вправе размещать обыкновенные и привилегированные акции, предоставляющие более одного голоса</w:t>
      </w:r>
    </w:p>
    <w:p>
      <w:r>
        <w:rPr>
          <w:b/>
        </w:rPr>
        <w:t xml:space="preserve">7. </w:t>
      </w:r>
      <w:r>
        <w:t>Если обыкновенные и привилегированные акции международной компании, являющейся публичным акционерным обществом, в случае, предусмотренном частью 12 статьи 4 настоящего Федерального закона, предоставляют более одного голоса, такие акции не могут публично обращаться, а в случае их отчуждения третьему лицу любым способом новые акционеры - владельцы таких акций становятся акционерами - владельцами акций, предоставляющих один голос</w:t>
      </w:r>
    </w:p>
    <w:p>
      <w:r>
        <w:rPr>
          <w:b/>
        </w:rPr>
        <w:t xml:space="preserve">8. </w:t>
      </w:r>
      <w:r>
        <w:t>Решение об увеличении уставного капитала международной компании, являющейся непубличным акционерным обществом, путем размещения дополнительных обыкновенных акций разных типов и привилегированных акций разных типов, предоставляющих более одного голоса, и (или) решение о внесении изменений и (или) дополнений в устав международной компании в части объема прав и количества голосов, предоставляемых ими, принимаются общим собранием акционеров единогласно всеми акционерами - владельцами голосующих акций.";</w:t>
      </w:r>
    </w:p>
    <w:p>
      <w:r>
        <w:rPr>
          <w:b/>
        </w:rPr>
        <w:t xml:space="preserve">13. </w:t>
      </w:r>
      <w:r>
        <w:t>Если в срок, предусмотренный частью 12 настоящей статьи, объем прав по акциям акционерного общества, утратившего статус международной компании, не приведен в соответствие с Федеральным законом от 26 декабря 1995 года № 208-ФЗ "Об акционерных обществах", после истечения указанного срока акционеры такого акционерного общества имеют права и несут обязанности в соответствии с положениями устава международной компании, не противоречащими Федеральному закону от 26 декабря 1995 года № 208-ФЗ "Об акционерных обществах", а в части, не урегулированной соответствующими положениями устава международной компании, имеют права и несут обязанности, предусмотренные Федеральным законом от 26 декабря 1995 года № 208-ФЗ "Об акционерных обществах". При этом после истечения указанного срока акционеры - владельцы обыкновенных акций такого акционерного общества имеют права и несут обязанности в соответствии с положениями устава международной компании, совпадающими для всех типов обыкновенных акций. Акционеры - владельцы акций, которые предоставляли более одного голоса, по истечении указанного срока становятся акционерами - владельцами акций, предоставляющих один голос.";</w:t>
      </w:r>
    </w:p>
    <w:p>
      <w:r>
        <w:rPr>
          <w:b/>
        </w:rPr>
        <w:t xml:space="preserve">46. </w:t>
      </w:r>
      <w:r>
        <w:t>пункт 4 части 9 дополнить словами "соответствующей категории (типа)"</w:t>
      </w:r>
    </w:p>
    <w:p>
      <w:r>
        <w:rPr>
          <w:b/>
        </w:rPr>
        <w:t xml:space="preserve">46. </w:t>
      </w:r>
      <w:r>
        <w:t>дополнить частями 131 и 132 следующего содержания: "131. Международная компания обязана раскрыть, в том числе разместить (опубликовать) на определенном ее уставом сайте международной компании в информационно-телекоммуникационной сети "Интернет", информацию, содержащуюся в уставе, относительно размещаемых ею акций, объема прав и количества голосов, предоставляемых ими, если иное не установлено законом. Если такая информация не раскрыта, международная компания обязана в разумные сроки предоставить по требованию акционера или любого заинтересованного лица возможность ознакомиться с положениями устава, включая внесенные в него изменения и дополнения, в части указанной информации</w:t>
      </w:r>
    </w:p>
    <w:p>
      <w:r>
        <w:rPr>
          <w:b/>
        </w:rPr>
        <w:t xml:space="preserve">132. </w:t>
      </w:r>
      <w:r>
        <w:t>дополнить статьей 71 следующего содержания: "Статья 71. Особенности принятия решений акционерами международной компании - владельцами акций разных типов, размещения дополнительных акций разных типов и конвертации акций разных типов 1. Уставом международной компании должны быть определены особенности голосования акционеров - владельцев обыкновенных акций разных типов и акционеров - владельцев привилегированных акций разных типов для принятия решения на общем собрании акционеров и подсчета голосов, если объем прав и (или) порядок голосования акционеров - владельцев обыкновенных акций определенного типа и (или) акционеров - владельцев привилегированных акций определенного типа отличаются от объема прав и (или) порядка голосования акционеров - владельцев обыкновенных акций и (или) привилегированных акций, предусмотренных Федеральным законом от 26 декабря 1995 года № 208-ФЗ "Об акционерных обществах"</w:t>
      </w:r>
    </w:p>
    <w:p>
      <w:r>
        <w:rPr>
          <w:b/>
        </w:rPr>
        <w:t xml:space="preserve">3. </w:t>
      </w:r>
      <w:r>
        <w:t>решения о внесении изменений и (или) дополнений в устав международной компании (об утверждении устава международной компании в новой редакции) или иного решения, являющегося основанием для внесения изменений и (или) дополнений в устав международной компании, если такие изменения и (или) дополнения ограничивают права акционеров международной компании</w:t>
      </w:r>
    </w:p>
    <w:p>
      <w:r>
        <w:rPr>
          <w:b/>
        </w:rPr>
        <w:t xml:space="preserve">3. </w:t>
      </w:r>
      <w:r>
        <w:t>решения о реорганизации международной компании</w:t>
      </w:r>
    </w:p>
    <w:p>
      <w:r>
        <w:rPr>
          <w:b/>
        </w:rPr>
        <w:t xml:space="preserve">3. </w:t>
      </w:r>
      <w:r>
        <w:t>решения о прекращении публичного статуса международной компании</w:t>
      </w:r>
    </w:p>
    <w:p>
      <w:r>
        <w:rPr>
          <w:b/>
        </w:rPr>
        <w:t xml:space="preserve">3. </w:t>
      </w:r>
      <w:r>
        <w:t>решения об обращении с заявлением о делистинге акций международной компании и (или) эмиссионных ценных бумаг международной компании, конвертируемых в ее акции</w:t>
      </w:r>
    </w:p>
    <w:p>
      <w:r>
        <w:rPr>
          <w:b/>
        </w:rPr>
        <w:t xml:space="preserve">8. </w:t>
      </w:r>
      <w:r>
        <w:t>статью 10 дополнить частями 12 и 13 следующего содержания: "12. Не позднее трех месяцев со дня прекращения статуса международной компании устав хозяйственного общества, утратившего статус международной компании, подлежит приведению в соответствие с законодательством Российской Федерации, а объем прав по акциям акционерного общества, утратившего статус международной компании, подлежит приведению в соответствие с Федеральным законом от 26 декабря 1995 года № 208-ФЗ "Об акционерных обществах", за исключением прав по привилегированным акциям, которые могут быть предусмотрены уставом непубличного акционерного общества по единогласному решению, принятому всеми акционерами непубличного акционерного общества. Приведение объема прав по акциям акционерного общества, утратившего статус международной компании, в соответствие с указанным Федеральным законом осуществляется путем внесения соответствующих изменений в устав акционерного общества (утверждения устава акционерного общества в новой редакции) и в решение о выпуске акций акционерного общества</w:t>
      </w:r>
    </w:p>
    <w:p>
      <w:r>
        <w:rPr>
          <w:b/>
        </w:rPr>
        <w:t xml:space="preserve">13. </w:t>
      </w:r>
      <w:r>
        <w:t>часть 2 статьи 13 признать утратившей силу</w:t>
      </w:r>
    </w:p>
    <w:p>
      <w:r>
        <w:rPr>
          <w:b/>
        </w:rPr>
        <w:t>Статья 3</w:t>
      </w:r>
    </w:p>
    <w:p>
      <w:r>
        <w:t>В пункте 3 статьи 2 Федерального закона от 3 августа 2018 года № 291-ФЗ "О специальных административных районах на территориях Калининградской области и Приморского края" (Собрание законодательства Российской Федерации, 2018, № 32, ст. 5084; № 53, ст. 8411; 2019, № 48, ст. 6739; 2022, № 13, ст. 1961) слова "пунктами 1 - 4" заменить словами "пунктами 1 - 41".</w:t>
      </w:r>
    </w:p>
    <w:p>
      <w:r>
        <w:rPr>
          <w:b/>
        </w:rPr>
        <w:t>Статья 4</w:t>
      </w:r>
    </w:p>
    <w:p>
      <w:r>
        <w:t>В части 4 статьи 12 Федерального закона от 25 декабря 2018 года № 485-ФЗ "О внесении изменений в отдельные законодательные акты Российской Федерации" (Собрание законодательства Российской Федерации, 2018, № 53, ст. 8411; 2022, № 13, ст. 1961) слова "2029 года" заменить словами "2039 года".</w:t>
      </w:r>
    </w:p>
    <w:p>
      <w:r>
        <w:rPr>
          <w:b/>
        </w:rPr>
        <w:t>Статья 5</w:t>
      </w:r>
    </w:p>
    <w:p>
      <w:r>
        <w:t>Внести в Федеральный закон от 8 марта 2022 года № 46-ФЗ "О внесении изменений в отдельные законодательные акты Российской Федерации" (Собрание законодательства Российской Федерации, 2022, № 11, ст. 1596) следующие изменения: 1) статью 20 дополнить пунктами 6 и 7 следующего содержания: "6) Совет директоров Банка России вправе принять решение о реализации приобретенных в ходе осуществления мер по предупреждению банкротства акций Публичного акционерного общества Банк "Финансовая Корпорация Открытие" (далее - ПАО Банк "ФК Открытие") Банку ВТБ (публичное акционерное общество) (далее - Банк ВТБ (ПАО) по рыночной стоимости, определенной в порядке, установленном законодательством Российской Федерации об оценочной деятельности. На указанное решение Совета директоров Банка России не распространяются положения статьи 18957-1 Федерального закона от 26 октября 2002 года № 127-ФЗ "О несостоятельности (банкротстве)"; 7) на приобретение Банком ВТБ (ПАО) акций ПАО Банк "ФК Открытие" в соответствии с пунктом 6 настоящей статьи не распространяются: а) положения статьи 18957-1 Федерального закона от 26 октября 2002 года № 127-ФЗ "О несостоятельности (банкротстве)"; б) положения федеральных законов, регламентирующие соблюдение порядка получения предварительного или последующего согласия Банка России на приобретение акций (долей) кредитных организаций и некредитных финансовых организаций; в) положения федеральных законов, регламентирующие соблюдение порядка получения согласия на осуществление сделки с акциями (долями) финансовой организации федерального антимонопольного органа (направления уведомления федеральному антимонопольному органу)."; 2) дополнить статьей 212 следующего содержания: "Статья 212 1. Установить, что положения статей 450, 451, 452 и главы 34 Гражданского кодекса Российской Федерации применяются в отношении договоров аренды (субаренды), которые заключены с арендатором, являющимся организацией торговли и (или) общественного питания, с учетом особенностей, предусмотренных настоящей статьей.</w:t>
      </w:r>
    </w:p>
    <w:p>
      <w:r>
        <w:rPr>
          <w:b/>
        </w:rPr>
        <w:t xml:space="preserve">2. </w:t>
      </w:r>
      <w:r>
        <w:t>Если в соответствии с договором аренды (субаренды) здания, сооружения, помещения в них, земельного участка, на котором расположено здание, сооружение, арендная плата, вносимая арендатором, находящимся прямо или косвенно под контролем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установлена в виде доли от полученных в результате использования арендованного имущества доходов либо в ином виде, зависящем от результатов хозяйственной деятельности арендатора, и арендатор приостановил или прекратил использование арендуемого имущества для осуществления своей хозяйственной деятельности, в результате чего произошло существенное снижение размера арендной платы, то арендодатель такого имущества вправе</w:t>
      </w:r>
    </w:p>
    <w:p>
      <w:r>
        <w:rPr>
          <w:b/>
        </w:rPr>
        <w:t xml:space="preserve">3. </w:t>
      </w:r>
      <w:r>
        <w:t>Под недружественным иностранным государством или территорией для целей настоящей статьи понимается государство или территория, которые совершают в отношении Российской Федерации, российских юридических лиц и физических лиц недружественные действия и которые входят в перечень, утвержденный Правительством Российской Федерации</w:t>
      </w:r>
    </w:p>
    <w:p>
      <w:r>
        <w:rPr>
          <w:b/>
        </w:rPr>
        <w:t xml:space="preserve">4. </w:t>
      </w:r>
      <w:r>
        <w:t>Под иностранным лицом, связанным с недружественным иностранным государством или территорией, для целей настоящей статьи понимается в том числе иностранное лицо, которое имеет гражданство этого государства либо местом регистрации которого, местом преимущественного ведения хозяйственной деятельности которого или местом преимущественного извлечения прибыли от деятельности которого является это государство или территория</w:t>
      </w:r>
    </w:p>
    <w:p>
      <w:r>
        <w:rPr>
          <w:b/>
        </w:rPr>
        <w:t xml:space="preserve">5. </w:t>
      </w:r>
      <w:r>
        <w:t>Для целей настоящей статьи признаки нахождения под контролем определяются в соответствии со статьей 81 Федерального закона от 26 декабря 1995 года № 208-ФЗ "Об акционерных обществах", со статьей 45 Федерального закона от 8 февраля 1998 года № 14-ФЗ "Об обществах с ограниченной ответственностью"</w:t>
      </w:r>
    </w:p>
    <w:p>
      <w:r>
        <w:rPr>
          <w:b/>
        </w:rPr>
        <w:t xml:space="preserve">6. </w:t>
      </w:r>
      <w:r>
        <w:t>Для целей настоящей статьи под существенным снижением размера арендной платы понимается уменьшение ее размера более чем на 50 процентов по сравнению с аналогичным периодом 2021 года, а если в 2021 году арендная плата в аналогичном периоде не вносилась, - то уменьшение ее размера более чем на 50 процентов по сравнению с размером среднемесячной арендной платы, полученной за 2021 год</w:t>
      </w:r>
    </w:p>
    <w:p>
      <w:r>
        <w:rPr>
          <w:b/>
        </w:rPr>
        <w:t xml:space="preserve">7. </w:t>
      </w:r>
      <w:r>
        <w:t>Размер среднемесячной арендной платы, полученной за 2021 год, определяется путем деления суммы арендной платы за указанный расчетный период на 12, а в случае, если в 2021 году арендная плата арендатором вносилась за меньший расчетный период, - путем деления суммы арендной платы за полные месяцы такого периода на количество полных месяцев в таком периоде</w:t>
      </w:r>
    </w:p>
    <w:p>
      <w:r>
        <w:rPr>
          <w:b/>
        </w:rPr>
        <w:t xml:space="preserve">8. </w:t>
      </w:r>
      <w:r>
        <w:t>Если использование арендуемого имущества началось арендатором с 1 января 2022 года, под существенным снижением размера арендной платы понимается уменьшение ее размера более чем на 50 процентов по сравнению с размером среднемесячной арендной платы, рассчитанной за период до приостановления или прекращения использования таким арендатором арендуемого имущества для осуществления своей хозяйственной деятельности в соответствии с договором аренды (субаренды)</w:t>
      </w:r>
    </w:p>
    <w:p>
      <w:r>
        <w:rPr>
          <w:b/>
        </w:rPr>
        <w:t xml:space="preserve">9. </w:t>
      </w:r>
      <w:r>
        <w:t>Арендодатель уведомляет арендатора о требовании внести ежемесячную арендную плату за период, в котором арендатор приостановил или прекратил использование арендуемого имущества, а арендатор извещает арендодателя о результатах рассмотрения данного требования способами, определенными договором аренды для направления сторонами юридически значимых сообщений по договору, либо, если такие способы не определены договором аренды, путем направления соответствующего извещения заказным письмом или вручения соответствующего извещения под роспись</w:t>
      </w:r>
    </w:p>
    <w:p>
      <w:r>
        <w:rPr>
          <w:b/>
        </w:rPr>
        <w:t xml:space="preserve">10. </w:t>
      </w:r>
      <w:r>
        <w:t>В случае отказа арендодателя от исполнения договора аренды в одностороннем порядке в соответствии с настоящей статьей ему не начисляются предусмотренные законом или договором неустойки (штрафы, пени) и к нему не применяются другие меры ответственности</w:t>
      </w:r>
    </w:p>
    <w:p>
      <w:r>
        <w:rPr>
          <w:b/>
        </w:rPr>
        <w:t xml:space="preserve">11. </w:t>
      </w:r>
      <w:r>
        <w:t>Право арендодателя на односторонний отказ от исполнения договора аренды, предусмотренное пунктом 2 части 2 настоящей статьи, не подлежит применению с даты прекращения контроля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в отношении арендатора</w:t>
      </w:r>
    </w:p>
    <w:p>
      <w:r>
        <w:rPr>
          <w:b/>
        </w:rPr>
        <w:t xml:space="preserve">12. </w:t>
      </w:r>
      <w:r>
        <w:t>Изменение или расторжение договора аренды, заключенного до 24 февраля 2022 года включительно, по инициативе арендодателя не допускается по любому из следующих оснований</w:t>
      </w:r>
    </w:p>
    <w:p>
      <w:r>
        <w:rPr>
          <w:b/>
        </w:rPr>
        <w:t xml:space="preserve">13. </w:t>
      </w:r>
      <w:r>
        <w:t>Положения настоящей статьи применяются также в случае, если часть размера арендной платы определяется в виде доли от полученных в результате использования арендованного имущества доходов либо в ином виде, зависящем от результатов хозяйственной деятельности арендатора</w:t>
      </w:r>
    </w:p>
    <w:p>
      <w:r>
        <w:rPr>
          <w:b/>
        </w:rPr>
        <w:t xml:space="preserve">14. </w:t>
      </w:r>
      <w:r>
        <w:t>Положения настоящей статьи не препятствуют взысканию с арендатора неустоек (штрафов, пеней) и применению других мер ответственности, предусмотренных договором аренды (субаренды) здания, сооружения, помещения в них, земельного участка, на котором расположено здание, сооружение."</w:t>
      </w:r>
    </w:p>
    <w:p>
      <w:r>
        <w:rPr>
          <w:b/>
        </w:rPr>
        <w:t xml:space="preserve">2. </w:t>
      </w:r>
      <w:r>
        <w:t>требовать от арендатора внесения ежемесячной арендной платы за период, в котором арендатор приостановил или прекратил использование арендуемого имущества, в размере среднемесячной арендной платы, полученной за 2021 год или за период с января 2022 года по 24 февраля 2022 года, если использование арендуемого имущества началось с 1 января 2022 года</w:t>
      </w:r>
    </w:p>
    <w:p>
      <w:r>
        <w:rPr>
          <w:b/>
        </w:rPr>
        <w:t xml:space="preserve">2. </w:t>
      </w:r>
      <w:r>
        <w:t>отказаться от исполнения договора аренды в одностороннем порядке при соблюдении хотя бы одного из следующих условий:</w:t>
      </w:r>
    </w:p>
    <w:p>
      <w:r>
        <w:rPr>
          <w:b/>
        </w:rPr>
        <w:t xml:space="preserve">2. </w:t>
      </w:r>
      <w:r>
        <w:t>арендатором не возобновлено использование арендованного имущества в соответствии с условиями договора аренды (субаренды) по истечении 10 рабочих дней со дня получения арендатором соответствующего требования</w:t>
      </w:r>
    </w:p>
    <w:p>
      <w:r>
        <w:rPr>
          <w:b/>
        </w:rPr>
        <w:t xml:space="preserve">2. </w:t>
      </w:r>
      <w:r>
        <w:t>арендатор отказался от исполнения требования, указанного в пункте 1 настоящей части, либо не исполнил указанное требование по истечении 10 рабочих дней со дня получения арендатором соответствующего требования</w:t>
      </w:r>
    </w:p>
    <w:p>
      <w:r>
        <w:rPr>
          <w:b/>
        </w:rPr>
        <w:t xml:space="preserve">12. </w:t>
      </w:r>
      <w:r>
        <w:t>арендатор, в отношении которого в период после 24 февраля 2022 года прекращен контроль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изменил в указанный период фирменное наименование, и (или) коммерческое обозначение, и (или) товарный знак, и (или) знак обслуживания арендатора (субарендатора) либо товарные знаки и (или) знаки обслуживания для товаров, работ (услуг), реализуемых, производимых (оказываемых) арендатором (субарендатором)</w:t>
      </w:r>
    </w:p>
    <w:p>
      <w:r>
        <w:rPr>
          <w:b/>
        </w:rPr>
        <w:t xml:space="preserve">12. </w:t>
      </w:r>
      <w:r>
        <w:t>в отношении арендатора в период после 24 февраля 2022 года прекращен контроль иностранного лица (иностранных лиц, включая несколько не аффилированных друг с другом лиц), связанного с недружественным иностранным государством или территорией, и установлен контроль российского юридического лица (российских юридических лиц) или гражданина (граждан) Российской Федерации либо иностранного юридического лица (иностранных юридических лиц), подконтрольного российскому юридическому лицу (российским юридическим лицам) или гражданину (гражданам) Российской Федерации</w:t>
      </w:r>
    </w:p>
    <w:p>
      <w:r>
        <w:rPr>
          <w:b/>
        </w:rPr>
        <w:t>Статья 6</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Статьи 2 и 4 настоящего Федерального закона вступают в силу по истечении тридцати дней после дня официального опубликования настоящего Федерального закона</w:t>
      </w:r>
    </w:p>
    <w:p>
      <w:r>
        <w:rPr>
          <w:b/>
        </w:rPr>
        <w:t xml:space="preserve">3. </w:t>
      </w:r>
      <w:r>
        <w:t>Положения пункта 2 части 2 и части 11 статьи 212 Федерального закона от 8 марта 2022 года № 46-ФЗ "О внесении изменений в отдельные законодательные акты Российской Федерации" применяются по истечении шестидесяти дней после дня официального опубликования настоящего Федерального закона</w:t>
      </w:r>
    </w:p>
    <w:p>
      <w:r>
        <w:rPr>
          <w:b/>
        </w:rPr>
        <w:t xml:space="preserve">4. </w:t>
      </w:r>
      <w:r>
        <w:t>Положения статьи 252 Федерального закона от 16 июля 1998 года № 102-ФЗ "Об ипотеке (залоге недвижимости)" распространяются на правоотношения, возникшие до дня вступления в силу настоящего Федерального закона</w:t>
      </w:r>
    </w:p>
    <w:p>
      <w:r>
        <w:rPr>
          <w:b/>
        </w:rPr>
        <w:t xml:space="preserve">5. </w:t>
      </w:r>
      <w:r>
        <w:t>Положения частей 9 - 11 настоящей статьи, частей 41 - 46 статьи 7, статьи 71, частей 12 и 13 статьи 10 Федерального закона от 3 августа 2018 года № 290-ФЗ "О международных компаниях и международных фондах" применяются до 1 января 2039 года</w:t>
      </w:r>
    </w:p>
    <w:p>
      <w:r>
        <w:rPr>
          <w:b/>
        </w:rPr>
        <w:t xml:space="preserve">6. </w:t>
      </w:r>
      <w:r>
        <w:t>Не позднее 1 января 2039 года устав международной компании подлежит приведению в соответствие с законодательством Российской Федерации с учетом прекращения действия положений частей 9 - 11 настоящей статьи, частей 41 - 46 статьи 7, статьи 71, частей 12 и 13 статьи 10 Федерального закона от 3 августа 2018 года № 290-ФЗ "О международных компаниях и международных фондах", а объем прав по акциям международной компании подлежит приведению в соответствие с Федеральным законом от 26 декабря 1995 года № 208-ФЗ "Об акционерных обществах", за исключением прав по привилегированным акциям, которые могут быть предусмотрены уставом международной компании, являющейся непубличным акционерным обществом, по единогласному решению, принятому всеми ее акционерами. Приведение объема прав по акциям международной компании в соответствие с Федеральным законом от 26 декабря 1995 года № 208-ФЗ "Об акционерных обществах" осуществляется путем внесения соответствующих изменений в устав международной компании (утверждения устава международной компании в новой редакции) и в решение о выпуске акций международной компании</w:t>
      </w:r>
    </w:p>
    <w:p>
      <w:r>
        <w:rPr>
          <w:b/>
        </w:rPr>
        <w:t xml:space="preserve">7. </w:t>
      </w:r>
      <w:r>
        <w:t>Если в срок не позднее 1 января 2039 года объем прав по акциям международной компании не приведен в соответствие с Федеральным законом от 26 декабря 1995 года № 208-ФЗ "Об акционерных обществах", после истечения указанного срока акционеры такой международной компании имеют права и несут обязанности в соответствии с положениями устава международной компании, не противоречащими Федеральному закону от 26 декабря 1995 года № 208-ФЗ "Об акционерных обществах", а в части, не урегулированной соответствующими положениями устава международной компании, имеют права и несут обязанности, предусмотренные Федеральным законом от 26 декабря 1995 года № 208-ФЗ "Об акционерных обществах". При этом после истечения указанного срока акционеры - владельцы обыкновенных акций такой международной компании имеют права и несут обязанности в соответствии с положениями устава международной компании, совпадающими для всех типов обыкновенных акций. Акционеры - владельцы акций, которые предоставляли более одного голоса, по истечении указанного срока становятся акционерами - владельцами акций, предоставляющих один голос</w:t>
      </w:r>
    </w:p>
    <w:p>
      <w:r>
        <w:rPr>
          <w:b/>
        </w:rPr>
        <w:t xml:space="preserve">8. </w:t>
      </w:r>
      <w:r>
        <w:t>Положения второго и третьего предложений части 42 статьи 7 Федерального закона от 3 августа 2018 года № 290-ФЗ "О международных компаниях и международных фондах" применяются только в отношении иностранного юридического лица, принявшего решение об изменении своего личного закона после дня вступления в силу статей 2 и 4 настоящего Федерального закона</w:t>
      </w:r>
    </w:p>
    <w:p>
      <w:r>
        <w:rPr>
          <w:b/>
        </w:rPr>
        <w:t xml:space="preserve">9. </w:t>
      </w:r>
      <w:r>
        <w:t>Положения части 46 статьи 7 Федерального закона от 3 августа 2018 года № 290-ФЗ "О международных компаниях и международных фондах" не применяются к акциям международных компаний, предоставляющим более одного голоса, выпущенным до дня вступления в силу статей 2 и 4 настоящего Федерального закона</w:t>
      </w:r>
    </w:p>
    <w:p>
      <w:r>
        <w:rPr>
          <w:b/>
        </w:rPr>
        <w:t xml:space="preserve">10. </w:t>
      </w:r>
      <w:r>
        <w:t>В случае отчуждения любым способом, в том числе путем обращения взыскания, акций международной компании, являющейся публичным акционерным обществом, предоставляющих более одного голоса, выпущенных до дня вступления в силу статей 2 и 4 настоящего Федерального закона, новые владельцы таких акций имеют права и несут обязанности акционеров с сохранением имевшегося до отчуждения акционером таких акций объема прав, за исключением количества предоставляемых ими голосов, при этом новые акционеры - владельцы таких акций становятся акционерами - владельцами акций, предоставляющих один голос</w:t>
      </w:r>
    </w:p>
    <w:p>
      <w:r>
        <w:rPr>
          <w:b/>
        </w:rPr>
        <w:t xml:space="preserve">11. </w:t>
      </w:r>
      <w:r>
        <w:t>Не позднее трех месяцев со дня вступления в силу статей 2 и 4 настоящего Федерального закона решение о выпуске акций международной компании, являющейся публичным акционерным обществом, предоставляющих более одного голоса, и устав такой международной компании подлежат приведению в соответствие с положениями части 10 настоящей статьи. При отчуждении указанных акций до внесения изменений в решение об их выпуске и устав международной компании, являющейся публичным акционерным обществом, запись о правах акционера, предусмотренных частью 10 настоящей статьи, вносится по лицевому счету (счету депо) нового владельца акций</w:t>
      </w:r>
    </w:p>
    <w:p>
      <w:r>
        <w:rPr>
          <w:b/>
        </w:rPr>
        <w:t xml:space="preserve">12. </w:t>
      </w:r>
      <w:r>
        <w:t>Положения частей 2 и 12 статьи 212 Федерального закона от 8 марта 2022 года № 46-ФЗ "О внесении изменений в отдельные законодательные акты Российской Федерации" распространяются на правоотношения по ранее заключенным договорам. Арендодатель вправе требовать внесения ежемесячной арендной платы, предусмотренной частью 2 статьи 212 Федерального закона от 8 марта 2022 года № 46-ФЗ "О внесении изменений в отдельные законодательные акты Российской Федерации", за период со дня вступления в силу настоящего Федерального закона</w:t>
      </w:r>
    </w:p>
    <w:p>
      <w:r>
        <w:rPr>
          <w:b/>
        </w:rPr>
        <w:t xml:space="preserve">13. </w:t>
      </w:r>
      <w:r>
        <w:t>Положения частей 1 - 13 статьи 212 Федерального закона от 8 марта 2022 года № 46-ФЗ "О внесении изменений в отдельные законодательные акты Российской Федерации" применяются до 31 декабря 2023 года включительно. (В редакции Федерального закона от 19.12.2022 № 519-ФЗ)</w:t>
      </w:r>
    </w:p>
    <w:p>
      <w:r>
        <w:rPr>
          <w:b/>
        </w:rPr>
        <w:t xml:space="preserve">14. </w:t>
      </w:r>
      <w:r>
        <w:t>(Часть утратила силу - Федеральный закон от 19.12.2022 № 519-ФЗ)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