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Военном инновационном технополисе "Эра" Министерства обороны Российской Федерации и о внесении изменений в отдельные законодательные акты Российской Федерации</w:t>
      </w:r>
    </w:p>
    <w:p>
      <w:pPr>
        <w:pStyle w:val="Heading3"/>
      </w:pPr>
      <w:r>
        <w:t>Общие положения</w:t>
      </w:r>
    </w:p>
    <w:p>
      <w:r>
        <w:rPr>
          <w:b/>
        </w:rPr>
        <w:t>Статья 1. Предмет регулирования настоящего Федерального закона</w:t>
      </w:r>
    </w:p>
    <w:p>
      <w:r>
        <w:rPr>
          <w:b/>
        </w:rPr>
        <w:t xml:space="preserve">1. </w:t>
      </w:r>
      <w:r>
        <w:t>Настоящий Федеральный закон регулирует отношения, возникающие при функционировании Военного инновационного технополиса "Эра" Министерства обороны Российской Федерации (далее - Технополис) как специализированного инновационного центра, научно-исследовательского, производственного и образовательного комплекса, объединяющего научные организации, образовательные организации высшего образования, государственные корпорации, предприятия промышленности, организации оборонно-промышленного комплекса и другие российские организации, осуществляющие научно-технологическую деятельность в интересах обеспечения обороны страны и безопасности государства и специализированного инновационного центра</w:t>
      </w:r>
    </w:p>
    <w:p>
      <w:r>
        <w:rPr>
          <w:b/>
        </w:rPr>
        <w:t xml:space="preserve">2. </w:t>
      </w:r>
      <w:r>
        <w:t>Организация деятельности Технополиса осуществляется в соответствии с настоящим Федеральным законом и Положением о Военном инновационном технополисе "Эра" Министерства обороны Российской Федерации, утвержденным Президентом Российской Федерации (далее - Положение о Технополисе)</w:t>
      </w:r>
    </w:p>
    <w:p>
      <w:r>
        <w:rPr>
          <w:b/>
        </w:rPr>
        <w:t xml:space="preserve">3. </w:t>
      </w:r>
      <w:r>
        <w:t>Отношения, возникающие при функционировании Технополиса и не урегулированные настоящим Федеральным законом и Положением о Технополисе, регулируются другими федеральными законами и нормативными правовыми актами Российской Федерации</w:t>
      </w:r>
    </w:p>
    <w:p>
      <w:r>
        <w:rPr>
          <w:b/>
        </w:rPr>
        <w:t>Статья 2. Цели создания Технополиса</w:t>
      </w:r>
    </w:p>
    <w:p>
      <w:r>
        <w:rPr>
          <w:b/>
        </w:rPr>
        <w:t xml:space="preserve">1. </w:t>
      </w:r>
      <w:r>
        <w:t>Целями создания Технополиса являются</w:t>
      </w:r>
    </w:p>
    <w:p>
      <w:r>
        <w:rPr>
          <w:b/>
        </w:rPr>
        <w:t xml:space="preserve">2. </w:t>
      </w:r>
      <w:r>
        <w:t>Задачами Технополиса являются</w:t>
      </w:r>
    </w:p>
    <w:p>
      <w:r>
        <w:rPr>
          <w:b/>
        </w:rPr>
        <w:t xml:space="preserve">1. </w:t>
      </w:r>
      <w:r>
        <w:t>формирование эффективной модели организации научно-технологической деятельности в интересах обеспечения обороны страны и безопасности государства</w:t>
      </w:r>
    </w:p>
    <w:p>
      <w:r>
        <w:rPr>
          <w:b/>
        </w:rPr>
        <w:t xml:space="preserve">1. </w:t>
      </w:r>
      <w:r>
        <w:t>создание инновационной инфраструктуры, обеспечивающей продвижение, поддержку и внедрение в производство высокотехнологичной продукции военного, специального и двойного назначения, научных (научно-технических) результатов, в отношении которых получено обоснование возможности и целесообразности их использования</w:t>
      </w:r>
    </w:p>
    <w:p>
      <w:r>
        <w:rPr>
          <w:b/>
        </w:rPr>
        <w:t xml:space="preserve">2. </w:t>
      </w:r>
      <w:r>
        <w:t>поиск инновационных научно-технических идей, передовых конструкторских и технологических решений в области создания (разработки) и производства высокотехнологичной продукции военного, специального и двойного назначения и доведение указанных идей и решений до уровня научных (научно-технических) проектов, в отношении которых будет получено теоретическое и (или) экспериментальное обоснование возможности и целесообразности практического применения (внедрения) созданных при их реализации результатов интеллектуальной деятельности в интересах обеспечения обороны страны и безопасности государства</w:t>
      </w:r>
    </w:p>
    <w:p>
      <w:r>
        <w:rPr>
          <w:b/>
        </w:rPr>
        <w:t xml:space="preserve">2. </w:t>
      </w:r>
      <w:r>
        <w:t>продвижение и поддержка научных (научно-технических) результатов, в отношении которых получено обоснование возможности и целесообразности их внедрения в производство высокотехнологичной продукции военного, специального и двойного назначения</w:t>
      </w:r>
    </w:p>
    <w:p>
      <w:r>
        <w:rPr>
          <w:b/>
        </w:rPr>
        <w:t xml:space="preserve">2. </w:t>
      </w:r>
      <w:r>
        <w:t>производство экспериментальных образцов, макетов изделий и их элементов, образцов вооружения, военной и специальной техники</w:t>
      </w:r>
    </w:p>
    <w:p>
      <w:r>
        <w:rPr>
          <w:b/>
        </w:rPr>
        <w:t xml:space="preserve">2. </w:t>
      </w:r>
      <w:r>
        <w:t>сохранение и наращивание научного потенциала участников Технополиса, организаций военно-научного комплекса Вооруженных Сил Российской Федерации и организаций оборонно-промышленного комплекса</w:t>
      </w:r>
    </w:p>
    <w:p>
      <w:r>
        <w:rPr>
          <w:b/>
        </w:rPr>
        <w:t xml:space="preserve">2. </w:t>
      </w:r>
      <w:r>
        <w:t>иные задачи, решение которых возлагается на Технополис в соответствии с законодательством Российской Федерации</w:t>
      </w:r>
    </w:p>
    <w:p>
      <w:r>
        <w:rPr>
          <w:b/>
        </w:rPr>
        <w:t>Статья 3. Основные понятия, применяемые в настоящем Федеральном законе</w:t>
      </w:r>
    </w:p>
    <w:p>
      <w:r>
        <w:t>Для целей настоящего Федерального закона применяются следующие основные понятия</w:t>
      </w:r>
    </w:p>
    <w:p>
      <w:r>
        <w:t>инфраструктура Технополиса - единый комплекс объектов, предназначенных для достижения целей создания и решения задач Технополиса, а также иных объектов, в том числе объектов коммунальной, социальной, транспортной инфраструктур, и иного имущества, находящихся на территории Технополиса</w:t>
      </w:r>
    </w:p>
    <w:p>
      <w:r>
        <w:t>научно-технологическая деятельность в интересах обеспечения обороны страны и безопасности государства - осуществляемые участниками Технополиса и направленные на укрепление обороноспособности Российской Федерации научная (научно-исследовательская), научно-техническая и инновационная деятельность, выполнение исследований и разработок, реализация научных (научно-технических) проектов и использование полученных научных (научно-технических) результатов, в том числе результатов интеллектуальной деятельности, образовательная и иная деятельность в интересах сохранения и наращивания научного потенциала участников Технополиса, организаций военно-научного комплекса Вооруженных Сил Российской Федерации и организаций оборонно-промышленного комплекса, производство экспериментальных образцов, макетов изделий и их элементов, образцов вооружения, военной и специальной техники</w:t>
      </w:r>
    </w:p>
    <w:p>
      <w:r>
        <w:t>приоритетный инновационный проект Технополиса - проект, направленный на получение качественно новых (значительно улучшенных) результатов научного (научно-технического) проекта, имеющих перспективы внедрения в производство, финансирование которого по решению уполномоченного органа, фонда развития Технополиса или Фонда перспективных исследований осуществляется в приоритетном порядке</w:t>
      </w:r>
    </w:p>
    <w:p>
      <w:r>
        <w:t>специализированная организация - организация Вооруженных Сил Российской Федерации, обеспечивающая функционирование Технополиса</w:t>
      </w:r>
    </w:p>
    <w:p>
      <w:r>
        <w:t>уполномоченный орган - федеральный орган исполнительной власти, осуществляющий функции по выработке и реализации государственной политики, нормативно-правовому регулированию в области обороны</w:t>
      </w:r>
    </w:p>
    <w:p>
      <w:r>
        <w:t>участник Технополиса - состоящее в реестре участников Технополиса российское юридическое лицо, осуществляющее научно-технологическую деятельность в интересах обеспечения обороны страны и безопасности государства</w:t>
      </w:r>
    </w:p>
    <w:p>
      <w:r>
        <w:t>фонд развития Технополиса - созданное в целях финансирования и предоставления иных мер поддержки научно-технологической деятельности в интересах обеспечения обороны страны и безопасности государства российское юридическое лицо, единственным учредителем которого является опорный банк для оборонно-промышленного комплекса. Для целей настоящего Федерального закона понятие "опорный банк для оборонно-промышленного комплекса" используется в значении, определенном Федеральным законом от 29 декабря 2012 года № 275-ФЗ "О государственном оборонном заказе"</w:t>
      </w:r>
    </w:p>
    <w:p>
      <w:pPr>
        <w:pStyle w:val="Heading3"/>
      </w:pPr>
      <w:r>
        <w:t>Место нахождения, территория и инфраструктура Технополиса</w:t>
      </w:r>
    </w:p>
    <w:p>
      <w:r>
        <w:rPr>
          <w:b/>
        </w:rPr>
        <w:t>Статья 4. Место нахождения и территория Технополиса</w:t>
      </w:r>
    </w:p>
    <w:p>
      <w:r>
        <w:rPr>
          <w:b/>
        </w:rPr>
        <w:t xml:space="preserve">1. </w:t>
      </w:r>
      <w:r>
        <w:t>Место нахождения Технополиса - муниципальное образование город-курорт Анапа Краснодарского края</w:t>
      </w:r>
    </w:p>
    <w:p>
      <w:r>
        <w:rPr>
          <w:b/>
        </w:rPr>
        <w:t xml:space="preserve">2. </w:t>
      </w:r>
      <w:r>
        <w:t>Территория Технополиса состоит из земельных участков, которые предназначены для создания и функционирования инфраструктуры Технополиса, расположены по месту нахождения Технополиса, в отношении которых уполномоченным органом в соответствии с законодательством Российской Федерации осуществляются функции управления и которые в установленном порядке предоставлены уполномоченным органом специализированной организации на праве постоянного (бессрочного) пользования (далее - земельные участки)</w:t>
      </w:r>
    </w:p>
    <w:p>
      <w:r>
        <w:rPr>
          <w:b/>
        </w:rPr>
        <w:t xml:space="preserve">3. </w:t>
      </w:r>
      <w:r>
        <w:t>Для достижения целей создания и решения задач Технополиса земельные участки могут быть переданы специализированной организацией участникам Технополиса в безвозмездное срочное пользование</w:t>
      </w:r>
    </w:p>
    <w:p>
      <w:r>
        <w:rPr>
          <w:b/>
        </w:rPr>
        <w:t xml:space="preserve">4. </w:t>
      </w:r>
      <w:r>
        <w:t>Порядок использования земельных участков, в том числе их передачи в безвозмездное срочное пользование, устанавливается в соответствии с законодательством Российской Федерации</w:t>
      </w:r>
    </w:p>
    <w:p>
      <w:r>
        <w:rPr>
          <w:b/>
        </w:rPr>
        <w:t>Статья 5. Объекты инфраструктуры Технополиса и иное имущество, находящееся на территории Технополиса</w:t>
      </w:r>
    </w:p>
    <w:p>
      <w:r>
        <w:rPr>
          <w:b/>
        </w:rPr>
        <w:t xml:space="preserve">1. </w:t>
      </w:r>
      <w:r>
        <w:t>Объекты инфраструктуры Технополиса являются имуществом Вооруженных Сил Российской Федерации и закрепляются уполномоченным органом за специализированной организацией на праве оперативного управления</w:t>
      </w:r>
    </w:p>
    <w:p>
      <w:r>
        <w:rPr>
          <w:b/>
        </w:rPr>
        <w:t xml:space="preserve">2. </w:t>
      </w:r>
      <w:r>
        <w:t>Объекты инфраструктуры Технополиса могут быть использованы исключительно в целях обеспечения функционирования Технополиса и обеспечения деятельности участников Технополиса</w:t>
      </w:r>
    </w:p>
    <w:p>
      <w:r>
        <w:rPr>
          <w:b/>
        </w:rPr>
        <w:t xml:space="preserve">3. </w:t>
      </w:r>
      <w:r>
        <w:t>Уполномоченный орган вправе распоряжаться имуществом, находящимся на территории Технополиса, если это имущество не закреплено за специализированной организацией на праве оперативного управления. Недвижимое и иное имущество, находящееся на территории Технополиса, может предоставляться уполномоченным органом в пользование участникам Технополиса в соответствии с законодательством Российской Федерации, в том числе на безвозмездной основе или на льготных условиях</w:t>
      </w:r>
    </w:p>
    <w:p>
      <w:r>
        <w:rPr>
          <w:b/>
        </w:rPr>
        <w:t>Статья 6. Особенности заключения договоров в отношении имущества Технополиса</w:t>
      </w:r>
    </w:p>
    <w:p>
      <w:r>
        <w:t>Заключение с участниками Технополиса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права пользования в отношении государственного имущества, находящегося на территории Технополиса и не закрепленного на праве оперативного управления за специализированной организацией, осуществляется уполномоченным органом без проведения конкурсов или аукционов на право заключения этих договоров на основании настоящего Федерального закона.</w:t>
      </w:r>
    </w:p>
    <w:p>
      <w:pPr>
        <w:pStyle w:val="Heading3"/>
      </w:pPr>
      <w:r>
        <w:t>Организация деятельности Технополиса</w:t>
      </w:r>
    </w:p>
    <w:p>
      <w:r>
        <w:rPr>
          <w:b/>
        </w:rPr>
        <w:t>Статья 7. Управление Технополисом</w:t>
      </w:r>
    </w:p>
    <w:p>
      <w:r>
        <w:rPr>
          <w:b/>
        </w:rPr>
        <w:t xml:space="preserve">1. </w:t>
      </w:r>
      <w:r>
        <w:t>Управление Технополисом осуществляется уполномоченным органом, если иное не предусмотрено настоящим Федеральным законом или Положением о Технополисе</w:t>
      </w:r>
    </w:p>
    <w:p>
      <w:r>
        <w:rPr>
          <w:b/>
        </w:rPr>
        <w:t xml:space="preserve">2. </w:t>
      </w:r>
      <w:r>
        <w:t>В целях решения отдельных задач (обеспечения отдельных функций) в области управления Технополисом создается коллегиальный орган управления - Совет Технополиса</w:t>
      </w:r>
    </w:p>
    <w:p>
      <w:r>
        <w:rPr>
          <w:b/>
        </w:rPr>
        <w:t xml:space="preserve">3. </w:t>
      </w:r>
      <w:r>
        <w:t>В целях оказания содействия решению отдельных задач в области управления Технополисом создается коллегиальный совещательный орган - Научно-экспертный совет Технополиса</w:t>
      </w:r>
    </w:p>
    <w:p>
      <w:r>
        <w:rPr>
          <w:b/>
        </w:rPr>
        <w:t>Статья 8. Совет Технополиса</w:t>
      </w:r>
    </w:p>
    <w:p>
      <w:r>
        <w:rPr>
          <w:b/>
        </w:rPr>
        <w:t xml:space="preserve">1. </w:t>
      </w:r>
      <w:r>
        <w:t>К задачам Совета Технополиса относятся</w:t>
      </w:r>
    </w:p>
    <w:p>
      <w:r>
        <w:rPr>
          <w:b/>
        </w:rPr>
        <w:t xml:space="preserve">2. </w:t>
      </w:r>
      <w:r>
        <w:t>Состав Совета Технополиса формируется в порядке, установленном Положением о Технополисе, на основании представлений руководителей уполномоченного органа, других органов государственной власти, иных государственных органов, органов местного самоуправления, федерального государственного бюджетного учреждения "Национальный исследовательский центр "Курчатовский институт", Фонда перспективных исследований, участников Технополиса, а также других российских организаций</w:t>
      </w:r>
    </w:p>
    <w:p>
      <w:r>
        <w:rPr>
          <w:b/>
        </w:rPr>
        <w:t xml:space="preserve">3. </w:t>
      </w:r>
      <w:r>
        <w:t>Совет Технополиса</w:t>
      </w:r>
    </w:p>
    <w:p>
      <w:r>
        <w:rPr>
          <w:b/>
        </w:rPr>
        <w:t xml:space="preserve">4. </w:t>
      </w:r>
      <w:r>
        <w:t>Сроки, порядок созыва и проведения заседаний Совета Технополиса устанавливаются порядком работы Совета Технополиса</w:t>
      </w:r>
    </w:p>
    <w:p>
      <w:r>
        <w:rPr>
          <w:b/>
        </w:rPr>
        <w:t xml:space="preserve">5. </w:t>
      </w:r>
      <w:r>
        <w:t>Решения Совета Технополиса являются обязательными для исполнения специализированной организацией и участниками Технополиса</w:t>
      </w:r>
    </w:p>
    <w:p>
      <w:r>
        <w:rPr>
          <w:b/>
        </w:rPr>
        <w:t xml:space="preserve">6. </w:t>
      </w:r>
      <w:r>
        <w:t>Председатель Совета Технополиса</w:t>
      </w:r>
    </w:p>
    <w:p>
      <w:r>
        <w:rPr>
          <w:b/>
        </w:rPr>
        <w:t xml:space="preserve">1. </w:t>
      </w:r>
      <w:r>
        <w:t>выработка предложений и рекомендаций по вопросам функционирования Технополиса</w:t>
      </w:r>
    </w:p>
    <w:p>
      <w:r>
        <w:rPr>
          <w:b/>
        </w:rPr>
        <w:t xml:space="preserve">1. </w:t>
      </w:r>
      <w:r>
        <w:t>утверждение перспективного плана работы Технополиса на пять лет</w:t>
      </w:r>
    </w:p>
    <w:p>
      <w:r>
        <w:rPr>
          <w:b/>
        </w:rPr>
        <w:t xml:space="preserve">1. </w:t>
      </w:r>
      <w:r>
        <w:t>координация научно-технологической деятельности в интересах обеспечения обороны страны и безопасности государства</w:t>
      </w:r>
    </w:p>
    <w:p>
      <w:r>
        <w:rPr>
          <w:b/>
        </w:rPr>
        <w:t xml:space="preserve">1. </w:t>
      </w:r>
      <w:r>
        <w:t>принятие решения о предоставлении статуса участника Технополиса, определение перечня документов, представляемых организацией, претендующей на приобретение статуса участника Технополиса, и порядка их представления, утверждение формы реестра участников Технополиса и порядка его ведения, а также примерных условий соглашения о совместной деятельности</w:t>
      </w:r>
    </w:p>
    <w:p>
      <w:r>
        <w:rPr>
          <w:b/>
        </w:rPr>
        <w:t xml:space="preserve">1. </w:t>
      </w:r>
      <w:r>
        <w:t>иные задачи, определенные настоящим Федеральным законом и Положением о Технополисе</w:t>
      </w:r>
    </w:p>
    <w:p>
      <w:r>
        <w:rPr>
          <w:b/>
        </w:rPr>
        <w:t xml:space="preserve">3. </w:t>
      </w:r>
      <w:r>
        <w:t>принимает решения о включении юридического лица в реестр участников Технополиса и об исключении юридического лица из указанного реестра</w:t>
      </w:r>
    </w:p>
    <w:p>
      <w:r>
        <w:rPr>
          <w:b/>
        </w:rPr>
        <w:t xml:space="preserve">3. </w:t>
      </w:r>
      <w:r>
        <w:t>утверждает:</w:t>
      </w:r>
    </w:p>
    <w:p>
      <w:r>
        <w:rPr>
          <w:b/>
        </w:rPr>
        <w:t xml:space="preserve">3. </w:t>
      </w:r>
      <w:r>
        <w:t>организует контроль за результативностью программ Технополиса, научных (научно-технических) проектов Технополиса</w:t>
      </w:r>
    </w:p>
    <w:p>
      <w:r>
        <w:rPr>
          <w:b/>
        </w:rPr>
        <w:t xml:space="preserve">3. </w:t>
      </w:r>
      <w:r>
        <w:t>формирует перечень приоритетных инновационных проектов Технополиса и направляет его в фонд развития Технополиса и научно-технический совет Фонда перспективных исследований</w:t>
      </w:r>
    </w:p>
    <w:p>
      <w:r>
        <w:rPr>
          <w:b/>
        </w:rPr>
        <w:t xml:space="preserve">3. </w:t>
      </w:r>
      <w:r>
        <w:t>осуществляет иные функции, определенные настоящим Федеральным законом и Положением о Технополисе</w:t>
      </w:r>
    </w:p>
    <w:p>
      <w:r>
        <w:rPr>
          <w:b/>
        </w:rPr>
        <w:t xml:space="preserve">3. </w:t>
      </w:r>
      <w:r>
        <w:t>порядок ведения реестра участников Технополиса и формы документов, подтверждающих статус участника Технополиса</w:t>
      </w:r>
    </w:p>
    <w:p>
      <w:r>
        <w:rPr>
          <w:b/>
        </w:rPr>
        <w:t xml:space="preserve">3. </w:t>
      </w:r>
      <w:r>
        <w:t>программы Технополиса, в том числе среднесрочные и долгосрочные программы поддержки научно-технологической деятельности в интересах обеспечения обороны страны и безопасности государства, которые должны быть скоординированы с государственными программами Российской Федерации, а также среднесрочные и долгосрочные программы развития инфраструктуры Технополиса, научные (научно-технические) проекты Технополиса, в том числе приоритетные инновационные проекты Технополиса</w:t>
      </w:r>
    </w:p>
    <w:p>
      <w:r>
        <w:rPr>
          <w:b/>
        </w:rPr>
        <w:t xml:space="preserve">3. </w:t>
      </w:r>
      <w:r>
        <w:t>новые направления научно-технологической деятельности в интересах обеспечения обороны страны и безопасности государства</w:t>
      </w:r>
    </w:p>
    <w:p>
      <w:r>
        <w:rPr>
          <w:b/>
        </w:rPr>
        <w:t xml:space="preserve">6. </w:t>
      </w:r>
      <w:r>
        <w:t>руководит деятельностью Совета Технополиса, в том числе утверждает порядок работы Совета Технополиса, председательствует на заседаниях Совета Технополиса и подписывает решения Совета Технополиса</w:t>
      </w:r>
    </w:p>
    <w:p>
      <w:r>
        <w:rPr>
          <w:b/>
        </w:rPr>
        <w:t xml:space="preserve">6. </w:t>
      </w:r>
      <w:r>
        <w:t>представляет Совет Технополиса во взаимоотношениях с участниками Технополиса, специализированной организацией и уполномоченным органом, а также во взаимоотношениях с другими органами государственной власти, иными государственными органами, органами местного самоуправления, органами публичной власти федеральной территории "Сириус", Фондом перспективных исследований и другими организациями, созданными в соответствии с законодательством Российской Федерации</w:t>
      </w:r>
    </w:p>
    <w:p>
      <w:r>
        <w:rPr>
          <w:b/>
        </w:rPr>
        <w:t xml:space="preserve">6. </w:t>
      </w:r>
      <w:r>
        <w:t>осуществляет иные полномочия, предусмотренные настоящим Федеральным законом и Положением о Технополисе</w:t>
      </w:r>
    </w:p>
    <w:p>
      <w:r>
        <w:rPr>
          <w:b/>
        </w:rPr>
        <w:t>Статья 9. Научно-экспертный совет Технополиса</w:t>
      </w:r>
    </w:p>
    <w:p>
      <w:r>
        <w:rPr>
          <w:b/>
        </w:rPr>
        <w:t xml:space="preserve">1. </w:t>
      </w:r>
      <w:r>
        <w:t>К задачам Научно-экспертного совета Технополиса относятся</w:t>
      </w:r>
    </w:p>
    <w:p>
      <w:r>
        <w:rPr>
          <w:b/>
        </w:rPr>
        <w:t xml:space="preserve">2. </w:t>
      </w:r>
      <w:r>
        <w:t>Порядок работы Научно-экспертного совета Технополиса устанавливается председателем Совета Технополиса по согласованию с руководителем уполномоченного органа</w:t>
      </w:r>
    </w:p>
    <w:p>
      <w:r>
        <w:rPr>
          <w:b/>
        </w:rPr>
        <w:t xml:space="preserve">3. </w:t>
      </w:r>
      <w:r>
        <w:t>Руководство Научно-экспертным советом Технополиса осуществляется президентом федерального государственного бюджетного учреждения "Национальный исследовательский центр "Курчатовский институт"</w:t>
      </w:r>
    </w:p>
    <w:p>
      <w:r>
        <w:rPr>
          <w:b/>
        </w:rPr>
        <w:t xml:space="preserve">4. </w:t>
      </w:r>
      <w:r>
        <w:t>Заседания Научно-экспертного совета Технополиса проводятся по мере необходимости, но не реже двух раз в год</w:t>
      </w:r>
    </w:p>
    <w:p>
      <w:r>
        <w:rPr>
          <w:b/>
        </w:rPr>
        <w:t xml:space="preserve">1. </w:t>
      </w:r>
      <w:r>
        <w:t>подготовка для рассмотрения Советом Технополиса предложений и рекомендаций по вопросам осуществления научно-технологической деятельности в интересах обеспечения обороны страны и безопасности государства, в том числе по вопросам подготовки научных кадров для участников Технополиса, организаций военно-научного комплекса Вооруженных Сил Российской Федерации и организаций оборонно-промышленного комплекса, а также привлечения молодых ученых к работе в Технополисе</w:t>
      </w:r>
    </w:p>
    <w:p>
      <w:r>
        <w:rPr>
          <w:b/>
        </w:rPr>
        <w:t xml:space="preserve">1. </w:t>
      </w:r>
      <w:r>
        <w:t>формирование предложений для включения в перспективный план работы Технополиса в части осуществления научно-технологической деятельности в интересах обеспечения обороны страны и безопасности государства</w:t>
      </w:r>
    </w:p>
    <w:p>
      <w:r>
        <w:rPr>
          <w:b/>
        </w:rPr>
        <w:t xml:space="preserve">1. </w:t>
      </w:r>
      <w:r>
        <w:t>участие в поиске и отборе организаций, претендующих на приобретение статуса участника Технополиса</w:t>
      </w:r>
    </w:p>
    <w:p>
      <w:r>
        <w:rPr>
          <w:b/>
        </w:rPr>
        <w:t xml:space="preserve">1. </w:t>
      </w:r>
      <w:r>
        <w:t>участие в организации изобретательской, рационализаторской деятельности и патентно-лицензионной работы в Технополисе</w:t>
      </w:r>
    </w:p>
    <w:p>
      <w:r>
        <w:rPr>
          <w:b/>
        </w:rPr>
        <w:t xml:space="preserve">1. </w:t>
      </w:r>
      <w:r>
        <w:t>иные задачи, определенные настоящим Федеральным законом и Положением о Технополисе</w:t>
      </w:r>
    </w:p>
    <w:p>
      <w:r>
        <w:rPr>
          <w:b/>
        </w:rPr>
        <w:t>Статья 10. Специализированная организация</w:t>
      </w:r>
    </w:p>
    <w:p>
      <w:r>
        <w:rPr>
          <w:b/>
        </w:rPr>
        <w:t xml:space="preserve">1. </w:t>
      </w:r>
      <w:r>
        <w:t>Функции и полномочия учредителя в отношении специализированной организации осуществляет уполномоченный орган</w:t>
      </w:r>
    </w:p>
    <w:p>
      <w:r>
        <w:rPr>
          <w:b/>
        </w:rPr>
        <w:t xml:space="preserve">2. </w:t>
      </w:r>
      <w:r>
        <w:t>Полномочия собственника имущества специализированной организации уполномоченный орган осуществляет в соответствии с законодательством Российской Федерации с учетом особенностей, установленных статьями 5 и 6 настоящего Федерального закона</w:t>
      </w:r>
    </w:p>
    <w:p>
      <w:r>
        <w:rPr>
          <w:b/>
        </w:rPr>
        <w:t xml:space="preserve">3. </w:t>
      </w:r>
      <w:r>
        <w:t>Организационно-правовая форма специализированной организации и ее полное наименование определяются Положением о Технополисе</w:t>
      </w:r>
    </w:p>
    <w:p>
      <w:r>
        <w:rPr>
          <w:b/>
        </w:rPr>
        <w:t xml:space="preserve">4. </w:t>
      </w:r>
      <w:r>
        <w:t>Специализированная организация</w:t>
      </w:r>
    </w:p>
    <w:p>
      <w:r>
        <w:rPr>
          <w:b/>
        </w:rPr>
        <w:t xml:space="preserve">4. </w:t>
      </w:r>
      <w:r>
        <w:t>оказывает участникам Технополиса поддержку в связи с осуществлением ими научно-технологической деятельности в интересах обеспечения обороны страны и безопасности государства, в том числе посредством организации предоставления на безвозмездной основе или на льготных условиях юридических, консультационных, образовательных, рекламных, информационных и иных услуг</w:t>
      </w:r>
    </w:p>
    <w:p>
      <w:r>
        <w:rPr>
          <w:b/>
        </w:rPr>
        <w:t xml:space="preserve">4. </w:t>
      </w:r>
      <w:r>
        <w:t>содействует обеспечению перспективных кадровых потребностей участников Технополиса, организаций военно-научного комплекса Вооруженных Сил Российской Федерации и организаций оборонно-промышленного комплекса</w:t>
      </w:r>
    </w:p>
    <w:p>
      <w:r>
        <w:rPr>
          <w:b/>
        </w:rPr>
        <w:t xml:space="preserve">4. </w:t>
      </w:r>
      <w:r>
        <w:t>осуществляет ведение реестра участников Технополиса</w:t>
      </w:r>
    </w:p>
    <w:p>
      <w:r>
        <w:rPr>
          <w:b/>
        </w:rPr>
        <w:t xml:space="preserve">4. </w:t>
      </w:r>
      <w:r>
        <w:t>обеспечивает деятельность Совета Технополиса, Научно-экспертного совета Технополиса, в том числе подготовку и организацию проведения заседаний Совета Технополиса и Научно-экспертного совета Технополиса</w:t>
      </w:r>
    </w:p>
    <w:p>
      <w:r>
        <w:rPr>
          <w:b/>
        </w:rPr>
        <w:t xml:space="preserve">4. </w:t>
      </w:r>
      <w:r>
        <w:t>осуществляет иные функции, предусмотренные настоящим Федеральным законом, Положением о Технополисе и учредительными документами специализированной организации</w:t>
      </w:r>
    </w:p>
    <w:p>
      <w:r>
        <w:rPr>
          <w:b/>
        </w:rPr>
        <w:t>Статья 11. Финансирование деятельности Технополиса</w:t>
      </w:r>
    </w:p>
    <w:p>
      <w:r>
        <w:rPr>
          <w:b/>
        </w:rPr>
        <w:t xml:space="preserve">1. </w:t>
      </w:r>
      <w:r>
        <w:t>Финансирование деятельности Технополиса осуществляется за счет и в пределах бюджетных ассигнований, предусмотренных в федеральном бюджете уполномоченному органу, если иное не установлено настоящей статьей</w:t>
      </w:r>
    </w:p>
    <w:p>
      <w:r>
        <w:rPr>
          <w:b/>
        </w:rPr>
        <w:t xml:space="preserve">2. </w:t>
      </w:r>
      <w:r>
        <w:t>Финансирование научно-технологической деятельности в интересах обеспечения обороны страны и безопасности государства может осуществляться фондом развития Технополиса, а также участниками Технополиса за счет собственных средств</w:t>
      </w:r>
    </w:p>
    <w:p>
      <w:r>
        <w:rPr>
          <w:b/>
        </w:rPr>
        <w:t xml:space="preserve">3. </w:t>
      </w:r>
      <w:r>
        <w:t>Финансирование реализуемых участниками Технополиса мероприятий и проектов, предусмотренных пунктами 3 и 4 части 2 статьи 3 Федерального закона от 16 октября 2012 года № 174-ФЗ "О Фонде перспективных исследований", может осуществляться Фондом перспективных исследований в порядке, установленном указанным Федеральным законом</w:t>
      </w:r>
    </w:p>
    <w:p>
      <w:r>
        <w:rPr>
          <w:b/>
        </w:rPr>
        <w:t>Статья 12. Фонд развития Технополиса</w:t>
      </w:r>
    </w:p>
    <w:p>
      <w:r>
        <w:rPr>
          <w:b/>
        </w:rPr>
        <w:t xml:space="preserve">1. </w:t>
      </w:r>
      <w:r>
        <w:t>Функции и полномочия учредителя фонда развития Технополиса осуществляет опорный банк для оборонно-промышленного комплекса</w:t>
      </w:r>
    </w:p>
    <w:p>
      <w:r>
        <w:rPr>
          <w:b/>
        </w:rPr>
        <w:t xml:space="preserve">2. </w:t>
      </w:r>
      <w:r>
        <w:t>Фонд развития Технополиса отвечает по своим обязательствам всем принадлежащим ему имуществом</w:t>
      </w:r>
    </w:p>
    <w:p>
      <w:r>
        <w:rPr>
          <w:b/>
        </w:rPr>
        <w:t xml:space="preserve">3. </w:t>
      </w:r>
      <w:r>
        <w:t>Фонд развития Технополиса осуществляет финансовое обеспечение научно-технологической деятельности в интересах обеспечения обороны страны и безопасности государства, в том числе на условиях софинансирования за счет средств различных источников, не запрещенных законодательством Российской Федерации</w:t>
      </w:r>
    </w:p>
    <w:p>
      <w:r>
        <w:rPr>
          <w:b/>
        </w:rPr>
        <w:t xml:space="preserve">4. </w:t>
      </w:r>
      <w:r>
        <w:t>Фонд развития Технополиса также осуществляет</w:t>
      </w:r>
    </w:p>
    <w:p>
      <w:r>
        <w:rPr>
          <w:b/>
        </w:rPr>
        <w:t xml:space="preserve">5. </w:t>
      </w:r>
      <w:r>
        <w:t>Фонд развития Технополиса вправе</w:t>
      </w:r>
    </w:p>
    <w:p>
      <w:r>
        <w:rPr>
          <w:b/>
        </w:rPr>
        <w:t xml:space="preserve">4. </w:t>
      </w:r>
      <w:r>
        <w:t>содействие импортозамещению, созданию (разработке) и производству высокотехнологичной продукции военного, специального и двойного назначения</w:t>
      </w:r>
    </w:p>
    <w:p>
      <w:r>
        <w:rPr>
          <w:b/>
        </w:rPr>
        <w:t xml:space="preserve">4. </w:t>
      </w:r>
      <w:r>
        <w:t>содействие продвижению научной (научно-технической) продукции, в том числе результатов интеллектуальной деятельности, участников Технополиса</w:t>
      </w:r>
    </w:p>
    <w:p>
      <w:r>
        <w:rPr>
          <w:b/>
        </w:rPr>
        <w:t xml:space="preserve">4. </w:t>
      </w:r>
      <w:r>
        <w:t>контроль использования участниками Технополиса финансовых средств, направляемых на реализацию программ Технополиса, научных (научно-технических) проектов Технополиса, в том числе приоритетных инновационных проектов Технополиса, финансируемых фондом развития Технополиса</w:t>
      </w:r>
    </w:p>
    <w:p>
      <w:r>
        <w:rPr>
          <w:b/>
        </w:rPr>
        <w:t xml:space="preserve">4. </w:t>
      </w:r>
      <w:r>
        <w:t>контроль за результативностью финансируемых фондом развития Технополиса программ Технополиса, научных (научно-технических) проектов Технополиса, в том числе приоритетных инновационных проектов Технополиса, на всех стадиях их реализации</w:t>
      </w:r>
    </w:p>
    <w:p>
      <w:r>
        <w:rPr>
          <w:b/>
        </w:rPr>
        <w:t xml:space="preserve">5. </w:t>
      </w:r>
      <w:r>
        <w:t>самостоятельно и (или) совместно с другими организациями оказывать участникам Технополиса поддержку в связи с осуществлением ими научно-технологической деятельности в интересах обеспечения обороны страны и безопасности государства</w:t>
      </w:r>
    </w:p>
    <w:p>
      <w:r>
        <w:rPr>
          <w:b/>
        </w:rPr>
        <w:t xml:space="preserve">5. </w:t>
      </w:r>
      <w:r>
        <w:t>осуществлять на конкурсной основе финансирование, в том числе за счет грантов, программ Технополиса, научных (научно-технических) проектов Технополиса, включая приоритетные инновационные проекты Технополиса</w:t>
      </w:r>
    </w:p>
    <w:p>
      <w:r>
        <w:rPr>
          <w:b/>
        </w:rPr>
        <w:t xml:space="preserve">5. </w:t>
      </w:r>
      <w:r>
        <w:t>оказывать участникам Технополиса поддержку в связи с осуществлением ими научно-технологической деятельности в интересах обеспечения обороны страны и безопасности государства, в том числе посредством организации предоставления на безвозмездной основе или на льготных условиях юридических, консультационных, образовательных, рекламных, информационных и иных услуг</w:t>
      </w:r>
    </w:p>
    <w:p>
      <w:r>
        <w:rPr>
          <w:b/>
        </w:rPr>
        <w:t xml:space="preserve">5. </w:t>
      </w:r>
      <w:r>
        <w:t>приобретать услуги по проведению экспертизы программ Технополиса, научных (научно-технических) проектов Технополиса, в том числе приоритетных инновационных проектов Технополиса</w:t>
      </w:r>
    </w:p>
    <w:p>
      <w:r>
        <w:rPr>
          <w:b/>
        </w:rPr>
        <w:t xml:space="preserve">5. </w:t>
      </w:r>
      <w:r>
        <w:t>предоставлять участникам Технополиса финансирование в форме займов, в том числе конвертируемых и (или) без обеспечения</w:t>
      </w:r>
    </w:p>
    <w:p>
      <w:r>
        <w:rPr>
          <w:b/>
        </w:rPr>
        <w:t xml:space="preserve">5. </w:t>
      </w:r>
      <w:r>
        <w:t>формировать и использовать целевой капитал (несколько целевых капиталов) в соответствии с Федеральным законом от 30 декабря 2006 года № 275-ФЗ "О порядке формирования и использования целевого капитала некоммерческих организаций"</w:t>
      </w:r>
    </w:p>
    <w:p>
      <w:r>
        <w:rPr>
          <w:b/>
        </w:rPr>
        <w:t xml:space="preserve">5. </w:t>
      </w:r>
      <w:r>
        <w:t>предоставлять участникам Технополиса на безвозмездной и безвозвратной основе имущественные взносы, пожертвования, иные целевые поступления</w:t>
      </w:r>
    </w:p>
    <w:p>
      <w:r>
        <w:rPr>
          <w:b/>
        </w:rPr>
        <w:t xml:space="preserve">5. </w:t>
      </w:r>
      <w:r>
        <w:t>осуществлять инвестиционную деятельность</w:t>
      </w:r>
    </w:p>
    <w:p>
      <w:r>
        <w:rPr>
          <w:b/>
        </w:rPr>
        <w:t xml:space="preserve">5. </w:t>
      </w:r>
      <w:r>
        <w:t>заключать соглашения с органами государственной власти, иными государственными органами, органами местного самоуправления, органами публичной власти федеральной территории "Сириус", специализированной организацией и другими организациями, созданными в соответствии с законодательством Российской Федерации</w:t>
      </w:r>
    </w:p>
    <w:p>
      <w:r>
        <w:rPr>
          <w:b/>
        </w:rPr>
        <w:t xml:space="preserve">5. </w:t>
      </w:r>
      <w:r>
        <w:t>осуществлять привлечение инвесторов для реализации программ Технополиса, научных (научно-технических) проектов Технополиса, в том числе приоритетных инновационных проектов Технополиса</w:t>
      </w:r>
    </w:p>
    <w:p>
      <w:r>
        <w:rPr>
          <w:b/>
        </w:rPr>
        <w:t xml:space="preserve">5. </w:t>
      </w:r>
      <w:r>
        <w:t>предоставлять участникам Технополиса финансирование с привлечением инвесторов в соответствии с законодательством Российской Федерации об инвестиционной деятельности с учетом особенностей, установленных настоящим Федеральным законом</w:t>
      </w:r>
    </w:p>
    <w:p>
      <w:r>
        <w:rPr>
          <w:b/>
        </w:rPr>
        <w:t xml:space="preserve">5. </w:t>
      </w:r>
      <w:r>
        <w:t>разрабатывать и представлять в органы государственной власти и иные государственные органы предложения по реализации программ Технополиса, научных (научно-технических) проектов Технополиса, в том числе приоритетных инновационных проектов Технополиса, и использованию полученных научных (научно-технических) результатов, включая результаты интеллектуальной деятельности</w:t>
      </w:r>
    </w:p>
    <w:p>
      <w:r>
        <w:rPr>
          <w:b/>
        </w:rPr>
        <w:t xml:space="preserve">5. </w:t>
      </w:r>
      <w:r>
        <w:t>приобретать недвижимое и иное имущество, управлять и распоряжаться собственным недвижимым и иным имуществом</w:t>
      </w:r>
    </w:p>
    <w:p>
      <w:r>
        <w:rPr>
          <w:b/>
        </w:rPr>
        <w:t xml:space="preserve">5. </w:t>
      </w:r>
      <w:r>
        <w:t>осуществлять иные действия, соответствующие уставу фонда развития Технополиса и законодательству Российской Федерации в сфере инновационного развития</w:t>
      </w:r>
    </w:p>
    <w:p>
      <w:pPr>
        <w:pStyle w:val="Heading3"/>
      </w:pPr>
      <w:r>
        <w:t>Осуществление деятельности участниками Технополиса</w:t>
      </w:r>
    </w:p>
    <w:p>
      <w:r>
        <w:rPr>
          <w:b/>
        </w:rPr>
        <w:t>Статья 13. Общие условия деятельности участников Технополиса</w:t>
      </w:r>
    </w:p>
    <w:p>
      <w:r>
        <w:rPr>
          <w:b/>
        </w:rPr>
        <w:t xml:space="preserve">1. </w:t>
      </w:r>
      <w:r>
        <w:t>Юридическое лицо приобретает статус участника Технополиса со дня включения его в реестр участников Технополиса и утрачивает статус участника Технополиса со дня исключения из указанного реестра</w:t>
      </w:r>
    </w:p>
    <w:p>
      <w:r>
        <w:rPr>
          <w:b/>
        </w:rPr>
        <w:t xml:space="preserve">2. </w:t>
      </w:r>
      <w:r>
        <w:t>Решения о включении юридического лица в реестр участников Технополиса и об исключении юридического лица из указанного реестра принимаются Советом Технополиса в соответствии с порядком работы Совета Технополиса</w:t>
      </w:r>
    </w:p>
    <w:p>
      <w:r>
        <w:rPr>
          <w:b/>
        </w:rPr>
        <w:t xml:space="preserve">3. </w:t>
      </w:r>
      <w:r>
        <w:t>Между участником Технополиса и специализированной организацией заключается соглашение о совместной деятельности</w:t>
      </w:r>
    </w:p>
    <w:p>
      <w:r>
        <w:rPr>
          <w:b/>
        </w:rPr>
        <w:t xml:space="preserve">4. </w:t>
      </w:r>
      <w:r>
        <w:t>Деятельность участников Технополиса должна быть направлена на достижение целей создания и решение задач Технополиса</w:t>
      </w:r>
    </w:p>
    <w:p>
      <w:r>
        <w:rPr>
          <w:b/>
        </w:rPr>
        <w:t xml:space="preserve">5. </w:t>
      </w:r>
      <w:r>
        <w:t>Контроль за соответствием деятельности участников Технополиса целям создания и задачам Технополиса осуществляет специализированная организация в порядке, установленном руководителем уполномоченного органа</w:t>
      </w:r>
    </w:p>
    <w:p>
      <w:r>
        <w:rPr>
          <w:b/>
        </w:rPr>
        <w:t xml:space="preserve">6. </w:t>
      </w:r>
      <w:r>
        <w:t>Меры государственной поддержки, установленные законодательством Российской Федерации для участников Технополиса, предоставляются на основании документов, подтверждающих статус участника Технополиса</w:t>
      </w:r>
    </w:p>
    <w:p>
      <w:r>
        <w:rPr>
          <w:b/>
        </w:rPr>
        <w:t>Статья 14. Осуществление образовательной деятельности на территории Технополиса</w:t>
      </w:r>
    </w:p>
    <w:p>
      <w:r>
        <w:rPr>
          <w:b/>
        </w:rPr>
        <w:t xml:space="preserve">1. </w:t>
      </w:r>
      <w:r>
        <w:t>Образовательная деятельность на территории Технополиса осуществляется участниками Технополиса без получения ими лицензий на осуществление на территории Технополиса образовательной деятельности и без получения государственной аккредитации образовательной деятельности на территории Технополиса</w:t>
      </w:r>
    </w:p>
    <w:p>
      <w:r>
        <w:rPr>
          <w:b/>
        </w:rPr>
        <w:t xml:space="preserve">2. </w:t>
      </w:r>
      <w:r>
        <w:t>Образовательная деятельность на территории Технополиса осуществляется участниками Технополиса на основании разрешений, выданных уполномоченным органом</w:t>
      </w:r>
    </w:p>
    <w:p>
      <w:r>
        <w:rPr>
          <w:b/>
        </w:rPr>
        <w:t xml:space="preserve">3. </w:t>
      </w:r>
      <w:r>
        <w:t>Правила осуществления образовательной деятельности участниками Технополиса разрабатываются и утверждаются уполномоченным органом с учетом положений настоящей статьи. При этом требования к образовательной деятельности, утвержденные уполномоченным органом, должны быть не ниже, чем требования к соответствующей деятельности, установленные законодательством Российской Федерации</w:t>
      </w:r>
    </w:p>
    <w:p>
      <w:r>
        <w:rPr>
          <w:b/>
        </w:rPr>
        <w:t xml:space="preserve">4. </w:t>
      </w:r>
      <w:r>
        <w:t>Порядок и основания выдачи, аннулирования указанных в части 2 настоящей статьи разрешений, формы документов, представляемых в органы государственной власти, иные государственные органы, органы местного самоуправления и органы публичной власти федеральной территории "Сириус" для подтверждения статуса участника Технополиса, определяются уполномоченным органом</w:t>
      </w:r>
    </w:p>
    <w:p>
      <w:r>
        <w:rPr>
          <w:b/>
        </w:rPr>
        <w:t xml:space="preserve">5. </w:t>
      </w:r>
      <w:r>
        <w:t>Правила, указанные в части 3 настоящей статьи, направляются уполномоченным органом в федеральный орган исполнительной власти, осуществляющий функции по контролю и надзору в сфере образования, а также размещаются на сайте специализированной организации в информационно-телекоммуникационной сети "Интернет"</w:t>
      </w:r>
    </w:p>
    <w:p>
      <w:r>
        <w:rPr>
          <w:b/>
        </w:rPr>
        <w:t xml:space="preserve">6. </w:t>
      </w:r>
      <w:r>
        <w:t>Правила, указанные в части 3 настоящей статьи, применяются на территории Технополиса</w:t>
      </w:r>
    </w:p>
    <w:p>
      <w:r>
        <w:rPr>
          <w:b/>
        </w:rPr>
        <w:t xml:space="preserve">7. </w:t>
      </w:r>
      <w:r>
        <w:t>При осуществлении образовательной деятельности на территории Технополиса участники Технополиса обладают всеми правами, предоставляемыми организациям, получившим лицензии на осуществление образовательной деятельности и государственную аккредитацию в соответствии с законодательством Российской Федерации</w:t>
      </w:r>
    </w:p>
    <w:p>
      <w:r>
        <w:rPr>
          <w:b/>
        </w:rPr>
        <w:t xml:space="preserve">8. </w:t>
      </w:r>
      <w:r>
        <w:t>Лица, обучающиеся на территории Технополиса, обладают всеми правами обучающихся в организациях, имеющих лицензии на осуществление образовательной деятельности и государственную аккредитацию образовательной деятельности</w:t>
      </w:r>
    </w:p>
    <w:p>
      <w:r>
        <w:rPr>
          <w:b/>
        </w:rPr>
        <w:t xml:space="preserve">9. </w:t>
      </w:r>
      <w:r>
        <w:t>Документы об образовании и (или) о квалификации, выданные участниками Технополиса, приравниваются к документам, выданным организациями, получившими соответствующие лицензии и государственную аккредитацию</w:t>
      </w:r>
    </w:p>
    <w:p>
      <w:r>
        <w:rPr>
          <w:b/>
        </w:rPr>
        <w:t xml:space="preserve">10. </w:t>
      </w:r>
      <w:r>
        <w:t>Государственный контроль (надзор) в сфере образования на территории Технополиса осуществляется уполномоченным органом. При этом предметом государственного контроля (надзора) в указанной сфере является проверка соблюдения правил, указанных в части 3 настоящей статьи</w:t>
      </w:r>
    </w:p>
    <w:p>
      <w:r>
        <w:rPr>
          <w:b/>
        </w:rPr>
        <w:t xml:space="preserve">11. </w:t>
      </w:r>
      <w:r>
        <w:t>Правила, указанные в части 3 настоящей статьи, применяются на территории Технополиса со дня их направления в федеральный орган исполнительной власти, осуществляющий функции по контролю и надзору в сфере образования</w:t>
      </w:r>
    </w:p>
    <w:p>
      <w:r>
        <w:rPr>
          <w:b/>
        </w:rPr>
        <w:t xml:space="preserve">12. </w:t>
      </w:r>
      <w:r>
        <w:t>Несоблюдение правил, указанных в части 3 настоящей статьи, влечет за собой ответственность в соответствии с законодательством Российской Федерации</w:t>
      </w:r>
    </w:p>
    <w:p>
      <w:pPr>
        <w:pStyle w:val="Heading3"/>
      </w:pPr>
      <w:r>
        <w:t>Особенности осуществления полномочий органов государственной власти, органов местного самоуправления муниципального образования город-курорт Анапа</w:t>
      </w:r>
    </w:p>
    <w:p>
      <w:r>
        <w:rPr>
          <w:b/>
        </w:rPr>
        <w:t>Статья 15. Особенности осуществления полномочий федеральными органами исполнительной власти на территории Технополиса</w:t>
      </w:r>
    </w:p>
    <w:p>
      <w:r>
        <w:t>Федеральные органы исполнительной власти осуществляют свои полномочия на территории Технополиса в соответствии с законодательством Российской Федерации с учетом положений настоящего Федерального закона.</w:t>
      </w:r>
    </w:p>
    <w:p>
      <w:r>
        <w:rPr>
          <w:b/>
        </w:rPr>
        <w:t>Статья 16. Особенности осуществления полномочий органов государственной власти Краснодарского края, органов местного самоуправления муниципального образования город-курорт Анапа на территории Технополиса</w:t>
      </w:r>
    </w:p>
    <w:p>
      <w:r>
        <w:rPr>
          <w:b/>
        </w:rPr>
        <w:t xml:space="preserve">1. </w:t>
      </w:r>
      <w:r>
        <w:t>На территории Технополиса уполномоченным органом осуществляются следующие полномочия органов государственной власти Краснодарского края</w:t>
      </w:r>
    </w:p>
    <w:p>
      <w:r>
        <w:rPr>
          <w:b/>
        </w:rPr>
        <w:t xml:space="preserve">2. </w:t>
      </w:r>
      <w:r>
        <w:t>На территории Технополиса уполномоченным органом или специализированной организацией осуществляются следующие полномочия органов местного самоуправления муниципального образования город-курорт Анапа</w:t>
      </w:r>
    </w:p>
    <w:p>
      <w:r>
        <w:rPr>
          <w:b/>
        </w:rPr>
        <w:t xml:space="preserve">1. </w:t>
      </w:r>
      <w:r>
        <w:t>дорожная деятельность в отношении автомобильных дорог регионального или межмуниципального значения</w:t>
      </w:r>
    </w:p>
    <w:p>
      <w:r>
        <w:rPr>
          <w:b/>
        </w:rPr>
        <w:t xml:space="preserve">1. </w:t>
      </w:r>
      <w:r>
        <w:t>осуществление государственного строительного надзора в случаях, предусмотренных Градостроительным кодексом Российской Федерации</w:t>
      </w:r>
    </w:p>
    <w:p>
      <w:r>
        <w:rPr>
          <w:b/>
        </w:rPr>
        <w:t xml:space="preserve">1. </w:t>
      </w:r>
      <w:r>
        <w:t>организация и проведение мероприятий, предусмотренных законодательством Российской Федерации об энергосбережении и о повышении энергетической эффективности</w:t>
      </w:r>
    </w:p>
    <w:p>
      <w:r>
        <w:rPr>
          <w:b/>
        </w:rPr>
        <w:t xml:space="preserve">2. </w:t>
      </w:r>
      <w:r>
        <w:t>выдача разрешений на установку рекламных конструкций, аннулирование таких разрешений, выдача предписаний о демонтаже самовольно установленных рекламных конструкций в соответствии с Федеральным законом от 13 марта 2006 года № 38-ФЗ "О рекламе"</w:t>
      </w:r>
    </w:p>
    <w:p>
      <w:r>
        <w:rPr>
          <w:b/>
        </w:rPr>
        <w:t xml:space="preserve">2. </w:t>
      </w:r>
      <w:r>
        <w:t>создание условий для деятельности добровольных формирований населения по охране общественного порядка</w:t>
      </w:r>
    </w:p>
    <w:p>
      <w:r>
        <w:rPr>
          <w:b/>
        </w:rPr>
        <w:t xml:space="preserve">2. </w:t>
      </w:r>
      <w:r>
        <w:t>проведение мероприятий, предусмотренных законодательством Российской Федерации об энергосбережении и о повышении энергетической эффективности</w:t>
      </w:r>
    </w:p>
    <w:p>
      <w:r>
        <w:rPr>
          <w:b/>
        </w:rPr>
        <w:t xml:space="preserve">2. </w:t>
      </w:r>
      <w:r>
        <w:t>дорожная деятельность в отношении автомобильных дорог местного значения</w:t>
      </w:r>
    </w:p>
    <w:p>
      <w:pPr>
        <w:pStyle w:val="Heading3"/>
      </w:pPr>
      <w:r>
        <w:t>О внесении изменений в отдельные законодательные акты Российской Федерации</w:t>
      </w:r>
    </w:p>
    <w:p>
      <w:r>
        <w:rPr>
          <w:b/>
        </w:rPr>
        <w:t>Статья 17. О внесении изменения в Земельный кодекс Российской Федерации</w:t>
      </w:r>
    </w:p>
    <w:p>
      <w:r>
        <w:t>Пункт 2 статьи 3910 Земельного кодекса Российской Федерации (Собрание законодательства Российской Федерации, 2001, № 44, ст. 4147; 2014, № 26, ст. 3377; 2015, № 10, ст. 1418; 2016, № 18, ст. 2495; № 26, ст. 3890; 2017, № 27, ст. 3938; № 31, ст. 4766; 2018, № 27, ст. 3947, 3954; № 32, ст. 5133; 2019, № 31, ст. 4442; 2020, № 52, ст. 8581; 2021, № 27, ст. 5054, 5101; 2022, № 1, ст. 5, 18; № 22, ст. 3537) дополнить подпунктом 24 следующего содержания: "24) участнику Военного инновационного технополиса "Эра" Министерства обороны Российской Федерации в соответствии с Федеральным законом "О Военном инновационном технополисе "Эра" Министерства обороны Российской Федерации и о внесении изменений в отдельные законодательные акты Российской Федерации" на территории указанного Технополиса на срок участия в его деятельности для достижения целей создания и решения задач указанного Технополиса в порядке, установленном федеральным органом исполнительной власти, осуществляющим функции по выработке и реализации государственной политики, нормативно-правовому регулированию в области обороны.".</w:t>
      </w:r>
    </w:p>
    <w:p>
      <w:r>
        <w:rPr>
          <w:b/>
        </w:rPr>
        <w:t>Статья 18</w:t>
      </w:r>
    </w:p>
    <w:p>
      <w:r>
        <w:t>(Статья утратила силу - Федеральный закон от 20.03.2025 № 33-ФЗ)</w:t>
      </w:r>
    </w:p>
    <w:p>
      <w:r>
        <w:rPr>
          <w:b/>
        </w:rPr>
        <w:t>Статья 19. О внесении изменения в Федеральный закон "О рекламе"</w:t>
      </w:r>
    </w:p>
    <w:p>
      <w:r>
        <w:t>Статью 40 Федерального закона от 13 марта 2006 года № 38-ФЗ "О рекламе" (Собрание законодательства Российской Федерации, 2006, № 12, ст. 1232; 2007, № 49, ст. 6071; 2010, № 40, ст. 4969; 2011, № 15, ст. 2029; 2013, № 23, ст. 2866; 2015, № 1, ст. 38; 2017, № 31, ст. 4765; 2019, № 18, ст. 2224) дополнить частью 9 следующего содержания: "9. Выдача разрешений на установку рекламных конструкций, аннулирование таких разрешений, выдача предписаний о демонтаже самовольно установленных рекламных конструкций на территории Военного инновационного технополиса "Эра" Министерства обороны Российской Федерации осуществляются федеральным органом исполнительной власти, осуществляющим функции по выработке и реализации государственной политики, нормативно-правовому регулированию в области обороны, с учетом положений Федерального закона "О Военном инновационном технополисе "Эра" Министерства обороны Российской Федерации и о внесении изменений в отдельные законодательные акты Российской Федерации".".</w:t>
      </w:r>
    </w:p>
    <w:p>
      <w:r>
        <w:rPr>
          <w:b/>
        </w:rPr>
        <w:t>Статья 20. О внесении изменения в Федеральный закон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</w:t>
      </w:r>
    </w:p>
    <w:p>
      <w:r>
        <w:t>Статью 15 Федерального закона от 8 ноября 2007 года № 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 (Собрание законодательства Российской Федерации, 2007, № 46, ст. 5553; 2009, № 29, ст. 3582) дополнить частью 5 следующего содержания: "5. Осуществление дорожной деятельности в отношении автомобильных дорог регионального, межмуниципального и местного значения, а также иных полномочий в области использования автомобильных дорог и осуществления дорожной деятельности на территории Военного инновационного технополиса "Эра" Министерства обороны Российской Федерации производится с учетом положений Федерального закона "О Военном инновационном технополисе "Эра" Министерства обороны Российской Федерации и о внесении изменений в отдельные законодательные акты Российской Федерации".".</w:t>
      </w:r>
    </w:p>
    <w:p>
      <w:r>
        <w:rPr>
          <w:b/>
        </w:rPr>
        <w:t>Статья 21. О внесении изменения в Федеральный закон "Об энергосбережении и о повышении энергетической эффективности и о внесении изменений в отдельные законодательные акты Российской Федерации"</w:t>
      </w:r>
    </w:p>
    <w:p>
      <w:r>
        <w:t>Статью 5 Федерального закона от 23 ноября 2009 года № 261-ФЗ "Об энергосбережении и о повышении энергетической эффективности и о внесении изменений в отдельные законодательные акты Российской Федерации" (Собрание законодательства Российской Федерации, 2009, № 48, ст. 5711) дополнить частью 5 следующего содержания: "5. Организация и проведение мероприятий, предусмотренных законодательством об энергосбережении и о повышении энергетической эффективности, на территории Военного инновационного технополиса "Эра" Министерства обороны Российской Федерации осуществляются с учетом положений Федерального закона "О Военном инновационном технополисе "Эра" Министерства обороны Российской Федерации и о внесении изменений в отдельные законодательные акты Российской Федерации".".</w:t>
      </w:r>
    </w:p>
    <w:p>
      <w:r>
        <w:rPr>
          <w:b/>
        </w:rPr>
        <w:t>Статья 22. О внесении изменения в Федеральный закон "О лицензировании отдельных видов деятельности"</w:t>
      </w:r>
    </w:p>
    <w:p>
      <w:r>
        <w:t>В пункте 3 части 4 статьи 1 Федерального закона от 4 мая 2011 года № 99-ФЗ "О лицензировании отдельных видов деятельности" (Собрание законодательства Российской Федерации, 2011, № 19, ст. 2716; № 48, ст. 6728; 2013, № 27, ст. 3477; 2014, № 30, ст. 4256; № 42, ст. 5615; 2015, № 1, ст. 11, 72; № 27, ст. 3951; № 29, ст. 4339, 4342; 2016, № 1, ст. 50; 2017, № 31, ст. 4765; 2018, № 1, ст. 35; № 45, ст. 6841; 2019, № 16, ст. 1817; № 30, ст. 4142; № 31, ст. 4457; № 52, ст. 7799; 2020, № 31, ст. 5029; 2021, № 18, ст. 3067; № 24, ст. 4186, 4188) слова "центра "Сколково")" заменить словами "центра "Сколково" и организациями, расположенными на территории Военного инновационного технополиса "Эра" Министерства обороны Российской Федерации)".</w:t>
      </w:r>
    </w:p>
    <w:p>
      <w:r>
        <w:rPr>
          <w:b/>
        </w:rPr>
        <w:t>Статья 23. О внесении изменения в Федеральный закон "Об образовании в Российской Федерации"</w:t>
      </w:r>
    </w:p>
    <w:p>
      <w:r>
        <w:t>Часть 8 статьи 4 Федерального закона от 29 декабря 2012 года № 273-ФЗ "Об образовании в Российской Федерации" (Собрание законодательства Российской Федерации, 2012, № 53, ст. 7598; 2015, № 1, ст. 72; № 27, ст. 3951; № 29, ст. 4339; 2016, № 27, ст. 4160; 2017, № 31, ст. 4765; 2020, № 50, ст. 8074; 2021, № 27, ст. 5179) после слова "центров" дополнить словами ", на территории Военного инновационного технополиса "Эра" Министерства обороны Российской Федерации".</w:t>
      </w:r>
    </w:p>
    <w:p>
      <w:r>
        <w:rPr>
          <w:b/>
        </w:rPr>
        <w:t>Статья 24. О внесении изменения в Федеральный закон "Об участии граждан в охране общественного порядка"</w:t>
      </w:r>
    </w:p>
    <w:p>
      <w:r>
        <w:t>Статью 6 Федерального закона от 2 апреля 2014 года № 44-ФЗ "Об участии граждан в охране общественного порядка" (Собрание законодательства Российской Федерации, 2014, № 14, ст. 1536) дополнить частью 4 следующего содержания: "4. Деятельность органов государственной власти и органов местного самоуправления по обеспечению участия граждан в охране общественного порядка на территории Военного инновационного технополиса "Эра" Министерства обороны Российской Федерации осуществляется федеральным органом исполнительной власти, осуществляющим функции по выработке и реализации государственной политики, нормативно-правовому регулированию в области обороны, с учетом положений Федерального закона "О Военном инновационном технополисе "Эра" Министерства обороны Российской Федерации и о внесении изменений в отдельные законодательные акты Российской Федерации".".</w:t>
      </w:r>
    </w:p>
    <w:p>
      <w:r>
        <w:rPr>
          <w:b/>
        </w:rPr>
        <w:t>Статья 25. О внесении изменения в Федеральный закон "О государственном контроле (надзоре) и муниципальном контроле в Российской Федерации"</w:t>
      </w:r>
    </w:p>
    <w:p>
      <w:r>
        <w:t>Часть 8 статьи 3 Федерального закона от 31 июля 2020 года № 248-ФЗ "О государственном контроле (надзоре) и муниципальном контроле в Российской Федерации" (Собрание законодательства Российской Федерации, 2020, № 31, ст. 5007; 2021, № 24, ст. 4188) после слов "инновационного центра "Сколково" дополнить словами ", Военного инновационного технополиса "Эра" Министерства обороны Российской Федерации".</w:t>
      </w:r>
    </w:p>
    <w:p>
      <w:pPr>
        <w:pStyle w:val="Heading3"/>
      </w:pPr>
      <w:r>
        <w:t>Заключительные положения</w:t>
      </w:r>
    </w:p>
    <w:p>
      <w:r>
        <w:rPr>
          <w:b/>
        </w:rPr>
        <w:t>Статья 26. Вступление в силу настоящего Федерального закона</w:t>
      </w:r>
    </w:p>
    <w:p>
      <w:r>
        <w:t>Настоящий Федеральный закон вступает в силу по истечении девяноста дней после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