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нематериальном этнокультурном достоянии Российской Федерации</w:t>
      </w:r>
    </w:p>
    <w:p>
      <w:r>
        <w:rPr>
          <w:b/>
        </w:rPr>
        <w:t>Статья 1. Цель настоящего Федерального закона</w:t>
      </w:r>
    </w:p>
    <w:p>
      <w:r>
        <w:t>Целью настоящего Федерального закона является создание правовых и организационных основ для обеспечения культурной самобытности всех народов и этнических общностей Российской Федерации и сохранения этнокультурного и языкового многообразия. Настоящий Федеральный закон направлен на реализацию конституционного права каждого на участие в культурной жизни и пользование учреждениями культуры, на доступ к культурным ценностям и конституционной обязанности каждого заботиться о сохранении исторического и культурного наследия.</w:t>
      </w:r>
    </w:p>
    <w:p>
      <w:r>
        <w:rPr>
          <w:b/>
        </w:rPr>
        <w:t>Статья 2. Предмет регулирования настоящего Федерального закона</w:t>
      </w:r>
    </w:p>
    <w:p>
      <w:r>
        <w:t>Настоящий Федеральный закон регулирует отношения в области выявления, изучения, использования, актуализации, сохранения и популяризации объектов нематериального этнокультурного достояния Российской Федерации.</w:t>
      </w:r>
    </w:p>
    <w:p>
      <w:r>
        <w:rPr>
          <w:b/>
        </w:rPr>
        <w:t>Статья 3. Правовое регулирование отношений в области нематериального этнокультурного достояния Российской Федерации</w:t>
      </w:r>
    </w:p>
    <w:p>
      <w:r>
        <w:t>Правовое регулирование отношений в области нематериального этнокультурного достояния Российской Федерации основывается на положениях Конституции Российской Федерации и осуществляется настоящим Федеральным законом, другими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законами и иными нормативными правовыми актами субъектов Российской Федерации.</w:t>
      </w:r>
    </w:p>
    <w:p>
      <w:r>
        <w:rPr>
          <w:b/>
        </w:rPr>
        <w:t>Статья 4. Основные понятия, используемые в настоящем Федеральном законе</w:t>
      </w:r>
    </w:p>
    <w:p>
      <w:r>
        <w:t>Для целей настоящего Федерального закона используются следующие основные понятия</w:t>
      </w:r>
    </w:p>
    <w:p>
      <w:r>
        <w:t>нематериальное этнокультурное достояние Российской Федерации (далее - нематериальное этнокультурное достояние) - нематериальное культурное наследие народов Российской Федерации как совокупность присущих этническим общностям Российской Федерации духовно-нравственных и культурных ценностей, передаваемых из поколения в поколение, формирующих у них чувство осознания идентичности и охватывающих образ жизни, традиции и формы их выражения, а также воссоздание и современные тенденции развития данного образа жизни, традиций и форм их выражения</w:t>
      </w:r>
    </w:p>
    <w:p>
      <w:r>
        <w:t>этническая общность Российской Федерации (далее - этническая общность) - исторически сложившаяся на определенной территории устойчивая совокупность людей, обладающая общей культурой с присущими ей образной и ценностной системами, общностью языка, этническим самосознанием, свободно определяющая свою национальную принадлежность</w:t>
      </w:r>
    </w:p>
    <w:p>
      <w:r>
        <w:t>носители нематериального этнокультурного достояния - этнические общности и их отдельные представители, обладающие уникальными знаниями, выраженными в объективной форме, технологиями и навыками, отражающими культурные особенности их этнической общности, играющие важную роль в сохранении, актуализации и популяризации объектов нематериального этнокультурного достояния</w:t>
      </w:r>
    </w:p>
    <w:p>
      <w:r>
        <w:t>хранители нематериального этнокультурного достояния - физические и юридические лица, имеющие отношение к выявлению, изучению, использованию, актуализации, сохранению и популяризации объектов нематериального этнокультурного достояния (дома (центры) народного творчества и учреждения культурно-досугового типа, профессиональные и самодеятельные творческие коллективы, культурные объединения), а также библиотеки, музеи, архивы, научные, образовательные и иные организации</w:t>
      </w:r>
    </w:p>
    <w:p>
      <w:r>
        <w:t>государственная политика в области нематериального этнокультурного достояния - совокупность правовых, экономических, социальных, организационных и иных мер и принципов, направленных на создание условий для поддержки выявления, изучения, использования, актуализации, сохранения и популяризации объектов нематериального этнокультурного достояния</w:t>
      </w:r>
    </w:p>
    <w:p>
      <w:r>
        <w:rPr>
          <w:b/>
        </w:rPr>
        <w:t>Статья 5. Объекты нематериального этнокультурного достояния</w:t>
      </w:r>
    </w:p>
    <w:p>
      <w:r>
        <w:t>К объектам нематериального этнокультурного достояния относятся</w:t>
      </w:r>
    </w:p>
    <w:p>
      <w:r>
        <w:t>устное творчество, устные традиции и формы их выражения на русском языке, языках и диалектах народов Российской Федерации</w:t>
      </w:r>
    </w:p>
    <w:p>
      <w:r>
        <w:t>формы традиционного исполнительского искусства (словесного, вокального, инструментального, хореографического)</w:t>
      </w:r>
    </w:p>
    <w:p>
      <w:r>
        <w:t>традиции, выраженные в обрядах, празднествах, обычаях, игрищах и других формах народной культуры</w:t>
      </w:r>
    </w:p>
    <w:p>
      <w:r>
        <w:t>знания, выраженные в объективной форме, технологии, навыки и формы их представления, связанные с укладами жизни и традиционными ремеслами, реализующиеся в исторически сложившихся сюжетах и образах и стилистике их воплощения, существующих на определенной территории</w:t>
      </w:r>
    </w:p>
    <w:p>
      <w:r>
        <w:t>иные объекты нематериального этнокультурного достояния</w:t>
      </w:r>
    </w:p>
    <w:p>
      <w:r>
        <w:rPr>
          <w:b/>
        </w:rPr>
        <w:t>Статья 6. Категории объектов нематериального этнокультурного достояния</w:t>
      </w:r>
    </w:p>
    <w:p>
      <w:r>
        <w:t>Объекты нематериального этнокультурного достояния подразделяются на следующие категории</w:t>
      </w:r>
    </w:p>
    <w:p>
      <w:r>
        <w:t>объекты нематериального этнокультурного достояния федерального значения, представляющие особую историческую, культурную и научную ценность для истории и культуры Российской Федерации</w:t>
      </w:r>
    </w:p>
    <w:p>
      <w:r>
        <w:t>объекты нематериального этнокультурного достояния регионального значения, представляющие историческую, культурную и научную ценность для истории и культуры субъектов Российской Федерации</w:t>
      </w:r>
    </w:p>
    <w:p>
      <w:r>
        <w:t>объекты нематериального этнокультурного достояния местного (муниципального) значения, представляющие историческую, культурную и научную ценность для истории и культуры муниципальных образований</w:t>
      </w:r>
    </w:p>
    <w:p>
      <w:r>
        <w:rPr>
          <w:b/>
        </w:rPr>
        <w:t>Статья 7. Полномочия федеральных органов государственной власти в области нематериального этнокультурного достояния</w:t>
      </w:r>
    </w:p>
    <w:p>
      <w:r>
        <w:t>К полномочиям федеральных органов государственной власти в области нематериального этнокультурного достояния относятся</w:t>
      </w:r>
    </w:p>
    <w:p>
      <w:r>
        <w:t>формирование и осуществление государственной политики в области нематериального этнокультурного достояния</w:t>
      </w:r>
    </w:p>
    <w:p>
      <w:r>
        <w:t>осуществление нормативно-правового регулирования в области выявления, изучения, использования, актуализации, сохранения и популяризации объектов нематериального этнокультурного достояния</w:t>
      </w:r>
    </w:p>
    <w:p>
      <w:r>
        <w:t>формирование и ведение федерального государственного реестра объектов нематериального этнокультурного достояния Российской Федерации (далее - федеральный реестр)</w:t>
      </w:r>
    </w:p>
    <w:p>
      <w:r>
        <w:t>создание условий для организации работы по выявлению объектов нематериального этнокультурного достояния федерального значения</w:t>
      </w:r>
    </w:p>
    <w:p>
      <w:r>
        <w:t>осуществление международного сотрудничества в области нематериального этнокультурного достояния</w:t>
      </w:r>
    </w:p>
    <w:p>
      <w:r>
        <w:t>иные полномочия, предусмотренные настоящим Федеральным законом и другими федеральными законами</w:t>
      </w:r>
    </w:p>
    <w:p>
      <w:r>
        <w:rPr>
          <w:b/>
        </w:rPr>
        <w:t>Статья 8. Полномочия органов государственной власти субъекта Российской Федерации в области нематериального этнокультурного достояния</w:t>
      </w:r>
    </w:p>
    <w:p>
      <w:r>
        <w:t>К полномочиям органов государственной власти субъекта Российской Федерации в области нематериального этнокультурного достояния относятся</w:t>
      </w:r>
    </w:p>
    <w:p>
      <w:r>
        <w:t>участие в осуществлении единой государственной политики в сфере культуры в части нематериального этнокультурного достояния</w:t>
      </w:r>
    </w:p>
    <w:p>
      <w:r>
        <w:t>организация и поддержка учреждений культуры и искусства (за исключением федеральных государственных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 в части выявления, изучения, использования, актуализации, сохранения и популяризации объектов нематериального этнокультурного достояния</w:t>
      </w:r>
    </w:p>
    <w:p>
      <w:r>
        <w:t>осуществление поддержки региональных и местных национально-культурных автономий</w:t>
      </w:r>
    </w:p>
    <w:p>
      <w:r>
        <w:t>поддержка организаций народных художественных промыслов (за исключением организаций народных художественных промыслов, перечень которых утверждается уполномоченным Правительством Российской Федерации федеральным органом исполнительной власти)</w:t>
      </w:r>
    </w:p>
    <w:p>
      <w:r>
        <w:t>осуществление мер, направленных на поддержку, сохранение, развитие и изучение культуры народов Российской Федерации, проживающих на территории субъекта Российской Федерации, сохранение этнокультурного многообразия народов Российской Федерации, проживающих на территории субъекта Российской Федерации, в том числе нематериального этнокультурного достояния</w:t>
      </w:r>
    </w:p>
    <w:p>
      <w:r>
        <w:t>организация и осуществление, в том числе научными организациями субъекта Российской Федерации, региональных научно-технических и инновационных программ и проектов в области нематериального этнокультурного достояния</w:t>
      </w:r>
    </w:p>
    <w:p>
      <w:r>
        <w:t>организация проведения экспертиз научных и научно-технических программ и проектов в области нематериального этнокультурного достояния, финансируемых за счет средств бюджета субъекта Российской Федерации</w:t>
      </w:r>
    </w:p>
    <w:p>
      <w:r>
        <w:t>иные полномочия, предусмотренные настоящим Федеральным законом и другими федеральными законами, а также законами субъекта Российской Федерации</w:t>
      </w:r>
    </w:p>
    <w:p>
      <w:r>
        <w:rPr>
          <w:b/>
        </w:rPr>
        <w:t>Статья 9. Права органов местного самоуправления в области нематериального этнокультурного достояния</w:t>
      </w:r>
    </w:p>
    <w:p>
      <w:r>
        <w:t>Органы местного самоуправления в области нематериального этнокультурного достояния вправе</w:t>
      </w:r>
    </w:p>
    <w:p>
      <w:r>
        <w:t>принимать муниципальные нормативные правовые акты, а также муниципальные программы в области нематериального этнокультурного достояния на территории соответствующего муниципального образования</w:t>
      </w:r>
    </w:p>
    <w:p>
      <w:r>
        <w:t>участвовать в реализации региональных проектов в области нематериального этнокультурного достояния на территории соответствующего муниципального образования</w:t>
      </w:r>
    </w:p>
    <w:p>
      <w:r>
        <w:t>создавать финансовые и организационные условия для обеспечения выявления, изучения, использования, актуализации, сохранения и популяризации объектов нематериального этнокультурного достояния и свободного доступа к ним на территории соответствующего муниципального образования</w:t>
      </w:r>
    </w:p>
    <w:p>
      <w:r>
        <w:t>осуществлять местное (муниципальное) сотрудничество в области выявления, изучения, использования, актуализации, сохранения и популяризации объектов нематериального этнокультурного достояния</w:t>
      </w:r>
    </w:p>
    <w:p>
      <w:r>
        <w:rPr>
          <w:b/>
        </w:rPr>
        <w:t>Статья 10. Права носителей нематериального этнокультурного достояния, хранителей нематериального этнокультурного достояния</w:t>
      </w:r>
    </w:p>
    <w:p>
      <w:r>
        <w:rPr>
          <w:b/>
        </w:rPr>
        <w:t xml:space="preserve">1. </w:t>
      </w:r>
      <w:r>
        <w:t>Носители нематериального этнокультурного достояния имеют право</w:t>
      </w:r>
    </w:p>
    <w:p>
      <w:r>
        <w:rPr>
          <w:b/>
        </w:rPr>
        <w:t xml:space="preserve">2. </w:t>
      </w:r>
      <w:r>
        <w:t>Хранители нематериального этнокультурного достояния имеют право</w:t>
      </w:r>
    </w:p>
    <w:p>
      <w:r>
        <w:rPr>
          <w:b/>
        </w:rPr>
        <w:t xml:space="preserve">1. </w:t>
      </w:r>
      <w:r>
        <w:t>на получение в соответствии с законодательством государственной и (или) муниципальной поддержки, направленной на обеспечение их культурной самобытности, а также на использование, актуализацию, сохранение и популяризацию объектов нематериального этнокультурного достояния, носителями которого они являются</w:t>
      </w:r>
    </w:p>
    <w:p>
      <w:r>
        <w:rPr>
          <w:b/>
        </w:rPr>
        <w:t xml:space="preserve">1. </w:t>
      </w:r>
      <w:r>
        <w:t>на подачу заявки в уполномоченный орган исполнительной власти субъекта Российской Федерации в области нематериального этнокультурного достояния, а в случае его отсутствия - уполномоченный орган исполнительной власти субъекта Российской Федерации в области культуры (далее - региональный уполномоченный орган) о включении объекта нематериального этнокультурного достояния в федеральный реестр в установленном статьями 12 и 13 настоящего Федерального закона порядке или в региональный реестр объектов нематериального этнокультурного достояния субъекта Российской Федерации (далее - региональный реестр) в установленном статьей 14 настоящего Федерального закона порядке</w:t>
      </w:r>
    </w:p>
    <w:p>
      <w:r>
        <w:rPr>
          <w:b/>
        </w:rPr>
        <w:t xml:space="preserve">2. </w:t>
      </w:r>
      <w:r>
        <w:t>на участие в целях включения объекта нематериального этнокультурного достояния в федеральный реестр в установленном статьями 12 и 13 настоящего Федерального закона порядке или в региональный реестр в установленном статьей 14 настоящего Федерального закона порядке в выявлении, изучении, использовании, актуализации, сохранении и популяризации объектов нематериального этнокультурного достояния</w:t>
      </w:r>
    </w:p>
    <w:p>
      <w:r>
        <w:rPr>
          <w:b/>
        </w:rPr>
        <w:t xml:space="preserve">2. </w:t>
      </w:r>
      <w:r>
        <w:t>на получение в соответствии с законодательством государственной и (или) муниципальной поддержки для осуществления деятельности по выявлению, изучению, использованию, актуализации, сохранению и популяризации объектов нематериального этнокультурного достояния</w:t>
      </w:r>
    </w:p>
    <w:p>
      <w:r>
        <w:rPr>
          <w:b/>
        </w:rPr>
        <w:t xml:space="preserve">2. </w:t>
      </w:r>
      <w:r>
        <w:t>на подачу заявки в региональный уполномоченный орган о включении объекта нематериального этнокультурного достояния в федеральный реестр в установленном статьями 12 и 13 настоящего Федерального закона порядке или в региональный реестр в установленном статьей 14 настоящего Федерального закона порядке</w:t>
      </w:r>
    </w:p>
    <w:p>
      <w:r>
        <w:rPr>
          <w:b/>
        </w:rPr>
        <w:t>Статья 11. Права физических и юридических лиц в области нематериального этнокультурного достояния</w:t>
      </w:r>
    </w:p>
    <w:p>
      <w:r>
        <w:t>Физические лица и юридические лица, в том числе общественные организации, национально-культурные автономии, имеют право</w:t>
      </w:r>
    </w:p>
    <w:p>
      <w:r>
        <w:t>на доступ к объектам нематериального этнокультурного достояния и беспрепятственное получение информации об объектах нематериального этнокультурного достояния</w:t>
      </w:r>
    </w:p>
    <w:p>
      <w:r>
        <w:t>на участие в выявлении, изучении, использовании, актуализации, сохранении и популяризации объектов нематериального этнокультурного достояния</w:t>
      </w:r>
    </w:p>
    <w:p>
      <w:r>
        <w:rPr>
          <w:b/>
        </w:rPr>
        <w:t>Статья 12. Федеральный реестр</w:t>
      </w:r>
    </w:p>
    <w:p>
      <w:r>
        <w:rPr>
          <w:b/>
        </w:rPr>
        <w:t xml:space="preserve">1. </w:t>
      </w:r>
      <w:r>
        <w:t>Федеральный реестр является государственной информационной системой и ведется в целях учета, сохранения, изучения, актуализации и популяризации объектов нематериального этнокультурного достояния федерального значения</w:t>
      </w:r>
    </w:p>
    <w:p>
      <w:r>
        <w:rPr>
          <w:b/>
        </w:rPr>
        <w:t xml:space="preserve">2. </w:t>
      </w:r>
      <w:r>
        <w:t>Федеральный реестр является основным источником информации об объектах нематериального этнокультурного достояния федерального значения, способах (формах) их выражения, а также местах хранения связанных с ними материальных предметов</w:t>
      </w:r>
    </w:p>
    <w:p>
      <w:r>
        <w:rPr>
          <w:b/>
        </w:rPr>
        <w:t xml:space="preserve">3. </w:t>
      </w:r>
      <w:r>
        <w:t>Правительством Российской Федерации утверждается положение о федеральном реестре, которое содержит в том числе порядок формирования и ведения федерального реестра, порядок использования федерального реестра, состав сведений об объектах нематериального этнокультурного достояния, подлежащих внесению в федеральный реестр, порядок принятия решения о включении объекта нематериального этнокультурного достояния в федеральный реестр, включая порядок внесения сведений об объектах нематериального этнокультурного достояния в федеральный реестр и внесения изменений в данные сведения, порядок исключения объектов нематериального этнокультурного достояния из федерального реестра</w:t>
      </w:r>
    </w:p>
    <w:p>
      <w:r>
        <w:rPr>
          <w:b/>
        </w:rPr>
        <w:t xml:space="preserve">4. </w:t>
      </w:r>
      <w:r>
        <w:t>Оператором федерального реестра является федеральный орган исполнительной власти, уполномоченный Правительством Российской Федерации в области нематериального этнокультурного достояния. На основании решения федерального органа исполнительной власти, уполномоченного Правительством Российской Федерации в области нематериального этнокультурного достояния, полномочия по эксплуатации и развитию федерального реестра могут быть переданы подведомственному ему учреждению</w:t>
      </w:r>
    </w:p>
    <w:p>
      <w:r>
        <w:rPr>
          <w:b/>
        </w:rPr>
        <w:t xml:space="preserve">5. </w:t>
      </w:r>
      <w:r>
        <w:t>Внесенные в федеральный реестр сведения об объекте нематериального этнокультурного достояния являются общедоступными, за исключением сведений, распространение которых ограничено законодательством Российской Федерации, и предоставляются бесплатно</w:t>
      </w:r>
    </w:p>
    <w:p>
      <w:r>
        <w:rPr>
          <w:b/>
        </w:rPr>
        <w:t>Статья 13. Основания для включения объекта нематериального этнокультурного достояния в федеральный реестр</w:t>
      </w:r>
    </w:p>
    <w:p>
      <w:r>
        <w:rPr>
          <w:b/>
        </w:rPr>
        <w:t xml:space="preserve">1. </w:t>
      </w:r>
      <w:r>
        <w:t>Основанием для включения объекта нематериального этнокультурного достояния в федеральный реестр является предложение регионального уполномоченного органа, сформированное на основании заявки хранителя нематериального этнокультурного достояния, носителя нематериального этнокультурного достояния или органа публичной власти</w:t>
      </w:r>
    </w:p>
    <w:p>
      <w:r>
        <w:rPr>
          <w:b/>
        </w:rPr>
        <w:t xml:space="preserve">2. </w:t>
      </w:r>
      <w:r>
        <w:t>Объект нематериального этнокультурного достояния включается в федеральный реестр решением федерального органа исполнительной власти, уполномоченного Правительством Российской Федерации в области нематериального этнокультурного достояния, на основании заключения экспертного совета федерального органа исполнительной власти, уполномоченного Правительством Российской Федерации в области нематериального этнокультурного достояния (далее - экспертный совет). Положение об экспертном совете и состав экспертного совета утверждаются федеральным органом исполнительной власти, уполномоченным Правительством Российской Федерации в области нематериального этнокультурного достояния</w:t>
      </w:r>
    </w:p>
    <w:p>
      <w:r>
        <w:rPr>
          <w:b/>
        </w:rPr>
        <w:t>Статья 14. Региональный реестр</w:t>
      </w:r>
    </w:p>
    <w:p>
      <w:r>
        <w:rPr>
          <w:b/>
        </w:rPr>
        <w:t xml:space="preserve">1. </w:t>
      </w:r>
      <w:r>
        <w:t>Органы государственной власти субъекта Российской Федерации вправе формировать и вести региональный реестр</w:t>
      </w:r>
    </w:p>
    <w:p>
      <w:r>
        <w:rPr>
          <w:b/>
        </w:rPr>
        <w:t xml:space="preserve">2. </w:t>
      </w:r>
      <w:r>
        <w:t>Региональный реестр ведется в целях учета, сохранения, изучения, актуализации и популяризации объектов нематериального этнокультурного достояния регионального и местного (муниципального) значения</w:t>
      </w:r>
    </w:p>
    <w:p>
      <w:r>
        <w:rPr>
          <w:b/>
        </w:rPr>
        <w:t xml:space="preserve">3. </w:t>
      </w:r>
      <w:r>
        <w:t>Порядок формирования и ведения регионального реестра, порядок принятия решения о включении объекта нематериального этнокультурного достояния в региональный реестр утверждаются региональным уполномоченным органом</w:t>
      </w:r>
    </w:p>
    <w:p>
      <w:r>
        <w:rPr>
          <w:b/>
        </w:rPr>
        <w:t>Статья 15. Порядок вступления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5 - 7 статьи 8 настоящего Федерального закона</w:t>
      </w:r>
    </w:p>
    <w:p>
      <w:r>
        <w:rPr>
          <w:b/>
        </w:rPr>
        <w:t xml:space="preserve">2. </w:t>
      </w:r>
      <w:r>
        <w:t>Пункты 5 - 7 статьи 8 настоящего Федерального закона вступают в силу с 1 января 2023 года</w:t>
      </w:r>
    </w:p>
    <w:p>
      <w:r>
        <w:rPr>
          <w:b/>
        </w:rPr>
        <w:t xml:space="preserve">3. </w:t>
      </w:r>
      <w:r>
        <w:t>Нормативные правовые акты субъектов Российской Федерации подлежат приведению в соответствие с настоящим Федеральным законом не позднее 1 января 2023 года. До приведения нормативных правовых актов субъектов Российской Федерации в соответствие с настоящим Федеральным законом они применяются к соответствующим отношениям в части, не противоречащей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