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частей третьей и четвертой статьи 92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