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приостановлении действия отдельных положений статьи 4 Федерального закона "О прожиточном минимуме в Российской Федерации"</w:t>
      </w:r>
    </w:p>
    <w:p>
      <w:r>
        <w:rPr>
          <w:b/>
        </w:rPr>
        <w:t>Статья 1</w:t>
      </w:r>
    </w:p>
    <w:p>
      <w:r>
        <w:rPr>
          <w:b/>
        </w:rPr>
        <w:t xml:space="preserve">1. </w:t>
      </w:r>
      <w:r>
        <w:t>Приостановить до 1 января 2024 года действие абзацев первого и второго пункта 1 и абзаца первого пункта 2 статьи 4 Федерального закона от 24 октября 1997 года № 134-ФЗ "О прожиточном минимуме в Российской Федерации" (Собрание законодательства Российской Федерации, 1997, № 43, ст. 4904; 2004, № 35, ст. 3607; 2009, № 30, ст. 3739; 2012, № 50, ст. 6956; 2018, № 1, ст. 5; № 31, ст. 4861; 2019, № 14, ст. 1462; 2021, № 1, ст. 12)</w:t>
      </w:r>
    </w:p>
    <w:p>
      <w:r>
        <w:rPr>
          <w:b/>
        </w:rPr>
        <w:t xml:space="preserve">2. </w:t>
      </w:r>
      <w:r>
        <w:t>Величина прожиточного минимума в целом по Российской Федерации на душу населения и по основным социально-демографическим группам населения, в том числе для определения размера федеральной социальной доплаты к пенсии, предусмотренной Федеральным законом от 17 июля 1999 года № 178-ФЗ "О государственной социальной помощи", на 2023 и 2024 годы устанавливается федеральным законом о федеральном бюджете на соответствующий финансовый год и на плановый период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