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2005, № 1, ст. 8; 2007, № 18, ст. 2117; 2009, № 1, ст. 18; № 29, ст. 3582; 2010, № 19, ст. 2291; № 40, ст. 4969; 2011, № 27, ст. 3873; № 49, ст. 7030; 2013, № 19, ст. 2331; № 27, ст. 3473; № 31, ст. 4191; № 52, ст. 6983; 2014, № 43, ст. 5795; 2016, № 1, ст. 26; № 7, ст. 911; № 27, ст. 4277, 4278; 2017, № 1, ст. 7; № 30, ст. 4458; № 47, ст. 6841; 2018, № 1, ст. 18; № 30, ст. 4557; № 53, ст. 8430; 2019, № 30, ст. 4101; № 31, ст. 4454; № 40, ст. 5490; № 44, ст. 6181; № 52, ст. 7797; 2020, № 14, ст. 2001; № 17, ст. 2698; № 22, ст. 3376; № 29, ст. 4502; № 31, ст. 5022; № 42, ст. 6514; 2021, № 18, ст. 3052; № 27, ст. 5072; № 49, ст. 8148; 2022, № 22, ст. 3539; № 27, ст. 4628; № 45, ст. 7677; № 48, ст. 8329) следующие изменения: 1) в статье 78: а) в пункте 2: в подпункте 1 слова "и порядке" исключить, слова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 заменить словами ",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 в подпункте 2 слова "и порядке" исключить, слова "и принимаемыми в соответствии с ними" заменить словами ", в порядке, установленном", дополнить словами ", за исключением случаев, указанных в пункте 21 настоящей статьи"; в подпункте 3 слова "и порядке" исключить, слова "и принимаемыми в соответствии с ним" заменить словами ", в порядке, установленном", дополнить словами ", за исключением случаев, указанных в пункте 21 настоящей статьи"; б) дополнить пунктом 21 следующего содержания: "21.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подпункте 1 пункта 2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 в) абзац первый пункта 3 после слова "услуг," дополнить словами "указанные в подпунктах 2 и 3 пункта 2 настоящей статьи,"; г) пункт 7 изложить в следующей редакции: "7.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 из федерального бюджета - в соответствии с порядком, указанным в подпункте 1 пункта 2 настоящей статьи; из бюджета субъекта Российской Федерации - в соответствии с порядком, указанным в подпункте 2 пункта 2 или пункте 21 настоящей статьи; из местного бюджета - в соответствии с порядком, указанным в подпункте 3 пункта 2 или пункте 21 настоящей статьи."; д) в пункте 11 слова "пунктах 3 и 7" заменить словами "пункте 3"; 2) в статье 781: а) в пункте 2: абзац третий признать утратившим силу; дополнить абзацами следующего содержания: "Субсидии иным некоммерческим организациям, не являющимся государственными (муниципальными) учреждениями, предоставляются: 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 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пункте 21 настоящей статьи; (В редакции Федерального закона от 14.04.2023 № 128-ФЗ)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пункте 21 настоящей статьи."; б) дополнить пунктами 21 и 22 следующего содержания: "21.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абзаце пятом пункта 2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
        <w:rPr>
          <w:b/>
        </w:rPr>
        <w:t xml:space="preserve">22. </w:t>
      </w:r>
      <w:r>
        <w:t>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пункте 3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настоящего Кодекса."; в) в пункте 3 слова "абзацем третьим пункта 2" заменить словами "пунктом 22"; г) пункт 4 изложить в следующей редакции: "4.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 (В редакции Федерального закона от 14.04.2023 № 128-ФЗ) 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 из федерального бюджета - в соответствии с порядком, указанным в абзаце пятом пункта 2 настоящей статьи; из бюджета субъекта Российской Федерации - в соответствии с порядком, указанным в абзаце шестом пункта 2 или пункте 21 настоящей статьи; из местного бюджета - в соответствии с порядком, указанным в абзаце седьмом пункта 2 или пункте 21 настоящей статьи."; д) в пункте 9 слова "пунктах 2 и 4" заменить словами "пункте 22";</w:t>
      </w:r>
    </w:p>
    <w:p>
      <w:r>
        <w:rPr>
          <w:b/>
        </w:rPr>
        <w:t xml:space="preserve">2. </w:t>
      </w:r>
      <w:r>
        <w:t>Получатели субсидий, указанных в пункте 1 настоящей статьи, определяются</w:t>
      </w:r>
    </w:p>
    <w:p>
      <w:r>
        <w:rPr>
          <w:b/>
        </w:rPr>
        <w:t xml:space="preserve">3. </w:t>
      </w:r>
      <w:r>
        <w:t>Отбор получателей субсидий, указанных в пункте 1 настоящей статьи, осуществляется на конкурентной основе следующими способами</w:t>
      </w:r>
    </w:p>
    <w:p>
      <w:r>
        <w:rPr>
          <w:b/>
        </w:rPr>
        <w:t xml:space="preserve">4. </w:t>
      </w:r>
      <w:r>
        <w:t>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осуществляется в соответствии с порядком, установленным Правительством Российской Федерации, за исключением случая, указанного в абзаце втором настоящего пункта. В случае принятия высшим исполнительным органом государственной власти субъекта Российской Федерации (местной администрацией муниципального образования) решения отбор получателей субсидий, указанных в пункте 1 настоящей статьи, предоставляемых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государственной власти субъекта Российской Федерации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 в соответствии с пунктом 3 статьи 78 и пунктом 22 статьи 781 настоящего Кодекса</w:t>
      </w:r>
    </w:p>
    <w:p>
      <w:r>
        <w:rPr>
          <w:b/>
        </w:rPr>
        <w:t xml:space="preserve">5. </w:t>
      </w:r>
      <w:r>
        <w:t>При предоставлении субсидий, указанных в пункте 1 настоящей статьи, из федерального бюджета,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(в том числе в случаях, определенных порядком осуществления отбора получателей субсидий, установленным Правительством Российской Федерации в соответствии с пунктом 4 настоящей статьи, во взаимодействии с иными государственными информационными системами, определенными указанным порядком) или в определенных высшим исполнительным органом соответствующего субъекта Российской Федерации государственных информационных системах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с последующей передачей данных в рамках информационного взаимодействия указанных информационных систем с государственной интегрированной информационной системой управления общественными финансами "Электронный бюджет"</w:t>
      </w:r>
    </w:p>
    <w:p>
      <w:r>
        <w:rPr>
          <w:b/>
        </w:rPr>
        <w:t xml:space="preserve">6. </w:t>
      </w:r>
      <w:r>
        <w:t>При проведении отбора получателей субсидий, указанных в пункте 1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системе управления общественными финансами "Электронный бюджет", а также к государственным информационным системам, указанным в пункте 5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
        <w:rPr>
          <w:b/>
        </w:rPr>
        <w:t xml:space="preserve">7. </w:t>
      </w:r>
      <w:r>
        <w:t>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Информация о проведении отбора получателей субсидий, указанных в абзаце втором пункта 1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размещается в случае принятия соответствующего решения высшим исполнительным органом субъекта Российской Федерации на ином сайте с размещением на едином портале бюджетной системы Российской Федерации указателей страниц такого сайта</w:t>
      </w:r>
    </w:p>
    <w:p>
      <w:r>
        <w:rPr>
          <w:b/>
        </w:rPr>
        <w:t xml:space="preserve">8. </w:t>
      </w:r>
      <w:r>
        <w:t>В случае, если информация о субсидиях и (или) получателях субсидий содержит сведения, составляющие государственную тайну, или является информацией ограниченного доступа, положения пунктов 1, 5 - 7 настоящей статьи не применяются.";</w:t>
      </w:r>
    </w:p>
    <w:p>
      <w:r>
        <w:rPr>
          <w:b/>
        </w:rPr>
        <w:t xml:space="preserve">22. </w:t>
      </w:r>
      <w:r>
        <w:t>дополнить статьей 785 следующего содержания: "Статья 785. Унификация и стандартизация предоставления субсидий юридическим лицам, индивидуальным предпринимателям, физическим лицам - производителям товаров, работ, услуг 1. Информация о субсидиях юридическим лицам, индивидуальным предпринимателям, физическим лицам - производителям товаров, работ, услуг,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в соответствии с абзацем сорок третьим статьи 165 настоящего Кодекса, за исключением случая, указанного в абзаце втором настоящего пункта. Информация о субсидиях, предоставляемых из бюджетов субъектов Российской Федерации, указанная в абзаце первом настоящего пункта, размещается на ином сайте с указанием на едином портале бюджетной системы Российской Федерации страниц такого сайта в случае принятия высшим должностным лицом субъекта Российской Федерации соответствующего решения</w:t>
      </w:r>
    </w:p>
    <w:p>
      <w:r>
        <w:rPr>
          <w:b/>
        </w:rPr>
        <w:t xml:space="preserve">2. </w:t>
      </w:r>
      <w:r>
        <w:t>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в целях использования резервного фонда соответствующего исполнительного органа государственной власти (местной администрации)</w:t>
      </w:r>
    </w:p>
    <w:p>
      <w:r>
        <w:rPr>
          <w:b/>
        </w:rPr>
        <w:t xml:space="preserve">2. </w:t>
      </w:r>
      <w:r>
        <w:t>по результатам проведения отбора получателей субсидий</w:t>
      </w:r>
    </w:p>
    <w:p>
      <w:r>
        <w:rPr>
          <w:b/>
        </w:rPr>
        <w:t xml:space="preserve">3. </w:t>
      </w:r>
      <w:r>
        <w:t>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
        <w:rPr>
          <w:b/>
        </w:rPr>
        <w:t xml:space="preserve">3. </w:t>
      </w:r>
      <w:r>
        <w:t>конкурс - проведение отбора получателей субсидий исходя из наилучших условий достижения результатов предоставления субсидий</w:t>
      </w:r>
    </w:p>
    <w:p>
      <w:r>
        <w:rPr>
          <w:b/>
        </w:rPr>
        <w:t xml:space="preserve">8. </w:t>
      </w:r>
      <w:r>
        <w:t>пункт 3 статьи 1661 дополнить словами ", а также в установленном Правительством Российской Федерации порядке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
        <w:rPr>
          <w:b/>
        </w:rPr>
        <w:t xml:space="preserve">8. </w:t>
      </w:r>
      <w:r>
        <w:t>в пункте 3 статьи 219:</w:t>
      </w:r>
    </w:p>
    <w:p>
      <w:r>
        <w:rPr>
          <w:b/>
        </w:rPr>
        <w:t xml:space="preserve">8. </w:t>
      </w:r>
      <w:r>
        <w:t>абзац первый после слов "бюджетные обязательства" дополнить словами "и вносит изменения в ранее принятые бюджетные обязательства"</w:t>
      </w:r>
    </w:p>
    <w:p>
      <w:r>
        <w:rPr>
          <w:b/>
        </w:rPr>
        <w:t xml:space="preserve">8. </w:t>
      </w:r>
      <w:r>
        <w:t>дополнить абзацем следующего содержания: "Получатель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
        <w:rPr>
          <w:b/>
        </w:rPr>
        <w:t>Статья 2</w:t>
      </w:r>
    </w:p>
    <w:p>
      <w:r>
        <w:t>Внести в статью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2022, № 5, ст. 680; № 11, ст. 1603; № 12, ст. 1781, 1786; № 18, ст. 3014; № 22, ст. 3539; № 24, ст. 3922; № 39, ст. 6536; № 45, ст. 7677; № 48, ст. 8315) следующие изменения</w:t>
      </w:r>
    </w:p>
    <w:p>
      <w:r>
        <w:t>в части 24 слова "частями 22 и 23" заменить словами "частями 22, 23 и 54"</w:t>
      </w:r>
    </w:p>
    <w:p>
      <w:r>
        <w:t>дополнить частью 54 следующего содержания: "54. Установить, что в ходе исполнения федерального бюджета в 2022 году Правительство Российской Федерации вправе принимать решения об увеличении бюджетных ассигнований резервного фонда Правительства Российской Федерации на сумму до 900 миллиардов рублей без внесения изменений в Федеральный закон от 6 декабря 2021 года № 390-ФЗ "О федеральном бюджете на 2022 год и на плановый период 2023 и 2024 годов" с превышением общего объема расходов федерального бюджета за счет государственных внутренних заимствований Российской Федерации в пределах объема, установленного программой государственных внутренних заимствований Российской Федерации на 2022 год."</w:t>
      </w:r>
    </w:p>
    <w:p>
      <w:r>
        <w:rPr>
          <w:b/>
        </w:rPr>
        <w:t>Статья 3</w:t>
      </w:r>
    </w:p>
    <w:p>
      <w:r>
        <w:t>Внести в Федеральный закон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 48, ст. 8315) следующие изменения</w:t>
      </w:r>
    </w:p>
    <w:p>
      <w:r>
        <w:t>статью 8 дополнить частью 21 следующего содержания: "21. Приостановить с 10 марта по 10 мая 2023 года включительно действие абзаца семнадцатого пункта 2 статьи 56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21, ст. 2524; № 46, ст. 5918; 2011, № 15, ст. 2041; № 49, ст. 7039; 2012, № 26, ст. 3447; № 50, ст. 6967; 2013, № 19, ст. 2331; № 31, ст. 4191; 2014, № 30, ст. 4250; № 40, ст. 5314; № 43, ст. 5795; № 48, ст. 6655; 2015, № 45, ст. 6202; 2016, № 22, ст. 3093; № 49, ст. 6852; 2017, № 49, ст. 7317; 2018, № 1, ст. 18; № 11, ст. 1580; № 49, ст. 7495, 7528; № 53, ст. 8430; 2019, № 16, ст. 1825; № 52, ст. 7797; 2020, № 31, ст. 5022; № 42, ст. 6514; 2021, № 27, ст. 5079; № 49, ст. 8148; 2022, № 9, ст. 1254; № 29, ст. 5223; № 45, ст. 7677; № 48, ст. 8315) в отношении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p>
      <w:r>
        <w:t>статью 10 дополнить частью 25 следующего содержания: "25. Установить, что с 10 марта по 10 мая 2023 года включительно налог на добычу полезных ископаемых в виде природных алмазов, исчисленный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федеральный бюджет по нормативу 46 процентов и бюджеты субъектов Российской Федерации по нормативу 54 процента."</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пунктов 1 и 2 статьи 1 настоящего Федерального закона</w:t>
      </w:r>
    </w:p>
    <w:p>
      <w:r>
        <w:rPr>
          <w:b/>
        </w:rPr>
        <w:t xml:space="preserve">2. </w:t>
      </w:r>
      <w:r>
        <w:t>Пункты 1 и 2 статьи 1 настоящего Федерального закона вступают в силу с 1 января 2024 года</w:t>
      </w:r>
    </w:p>
    <w:p>
      <w:r>
        <w:rPr>
          <w:b/>
        </w:rPr>
        <w:t xml:space="preserve">3. </w:t>
      </w:r>
      <w:r>
        <w:t>Положения пунктов 5 и 6 статьи 785 Бюджетного кодекса Российской Федерации применяются</w:t>
      </w:r>
    </w:p>
    <w:p>
      <w:r>
        <w:rPr>
          <w:b/>
        </w:rPr>
        <w:t xml:space="preserve">4. </w:t>
      </w:r>
      <w:r>
        <w:t>Положения пункта 4 статьи 785 Бюджетного кодекса Российской Федерации применяются к правоотношениям, возникающим при предоставлении субсидий с 1 января 2024 года</w:t>
      </w:r>
    </w:p>
    <w:p>
      <w:r>
        <w:rPr>
          <w:b/>
        </w:rPr>
        <w:t xml:space="preserve">3. </w:t>
      </w:r>
      <w:r>
        <w:t>в отношении субсидий, предоставляемых из федерального бюджета, - начиная с 1 января 2023 года</w:t>
      </w:r>
    </w:p>
    <w:p>
      <w:r>
        <w:rPr>
          <w:b/>
        </w:rPr>
        <w:t xml:space="preserve">3. </w:t>
      </w:r>
      <w:r>
        <w:t>в отношении субсидий, предоставляемых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 начиная с 1 января 2024 года</w:t>
      </w:r>
    </w:p>
    <w:p>
      <w:r>
        <w:rPr>
          <w:b/>
        </w:rPr>
        <w:t xml:space="preserve">3. </w:t>
      </w:r>
      <w:r>
        <w:t>в отношении иных субсидий, предоставляемых из бюджетов субъектов Российской Федерации (местных бюджетов), - начиная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