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статью 18-1 Федерального закона "О защите конкуренции"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1, ст. 21; № 21, ст. 2455; № 31, ст. 4012; № 46, ст. 5553; № 50, ст. 6237; 2008, № 20, ст. 2251, 2260; № 30, ст. 3604, 3616; 2009, № 1, ст. 17; № 48, ст. 5711; 2010, № 31, ст. 4195, 4209; № 48, ст. 6246; № 49, ст. 6410; 2011, № 13, ст. 1688; № 27, ст. 3880; № 29, ст. 4281; № 30, ст. 4563, 4572, 4590, 4591, 4594, 4605; № 49, ст. 7015, 7042; 2012, № 26, ст. 3446; № 31, ст. 4322; № 47, ст. 6390; № 53, ст. 7614, 7619, 7643; 2013, № 9, ст. 873, 874; № 27, ст. 3480; № 30, ст. 4080; № 52, ст. 6983; 2014, № 14, ст. 1557; № 16, ст. 1837; № 19, ст. 2336; № 26, ст. 3377, 3386, 3387; № 30, ст. 4220; № 43, ст. 5799; № 48, ст. 6640; 2015, № 1, ст. 9, 11, 86; № 27, ст. 3967; № 29, ст. 4342, 4378; № 48, ст. 6705; 2016, № 1, ст. 22, 79; № 26, ст. 3867; № 27, ст. 4248, 4294, 4301, 4302, 4303, 4304, 4305, 4306; № 52, ст. 7494; 2017, № 27, ст. 3932; № 31, ст. 4740, 4766, 4767, 4829; 2018, № 1, ст. 26, 27, 39, 47, 91; № 32, ст. 5105, 5114, 5123, 5133, 5134, 5135; № 53, ст. 8448, 8464; 2019, № 26, ст. 3317; № 31, ст. 4442, 4453; № 51, ст. 7492; № 52, ст. 7790; 2020, № 29, ст. 4504, 4512; № 31, ст. 5013, 5023; № 50, ст. 8061; 2021, № 1, ст. 7, 33, 44; № 24, ст. 4188; № 27, ст. 5103, 5104, 5126, 5129; № 50, ст. 8415; 2022, № 1, ст. 5, 16, 45; № 18, ст. 3010; № 29, ст. 5317; № 45, ст. 7672) следующие изменения: 1) в статье 52: а) часть 9 изложить в следующей редакции: "9.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частями 3 - 7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документов, исключения документов, сведений, материалов, согласований из реестра документов устанавливаются Правительством Российской Федерации."; б) часть 10 изложить в следующей редакции: "10.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 2) в части 1 статьи 6: а) в пункте 4 слова "государственной информационной системы обеспечения градостроительной деятельности Российской Федерации" заменить словами "единой информационной системы", слова "такую информационную систему" заменить словами "единую информационную систему"; б) пункт 719 изложить в следующей редакции: "719) установление порядка формирования и ведения реестра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(далее - реестр требований в области инженерных изысканий, проектирования, строительства и сноса);"; в) в пункте 720 слово "документов" заменить словом "требований"; г) дополнить пунктами 722 и 723 следующего содержания: "722) установление порядка формирования и ведения реестра документов; 723) формирование и ведение реестра документов;"; 3) часть 1 статьи 24 дополнить словами ", если иное не установлено частью 10 статьи 281 настоящего Кодекса"; 4) дополнить статьей 281 следующего содержания: "Статья 281. Единый документ территориального планирования и градостроительного зонирования поселения, городского округа 1. Единым документом территориального планирования и градостроительного зонирования поселения, городского округа (далее также - единый документ) признается соответственно генеральный план поселения, генеральный план городского округа, в том числе подготовленные применительно к отдельным населенным пунктам, входящим в состав поселения,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статьей 23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частью 3 статьи 30 настоящего Кодекса.</w:t>
      </w:r>
    </w:p>
    <w:p>
      <w:r>
        <w:rPr>
          <w:b/>
        </w:rPr>
        <w:t xml:space="preserve">2. </w:t>
      </w:r>
      <w:r>
        <w:t>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подготавливаемые в соответствии с частью 51 статьи 23 настоящего Кодекса</w:t>
      </w:r>
    </w:p>
    <w:p>
      <w:r>
        <w:rPr>
          <w:b/>
        </w:rPr>
        <w:t xml:space="preserve">3. </w:t>
      </w:r>
      <w:r>
        <w:t>Обязательным приложением к единому документу являются сведения о границах территориальных зон, подготавливаемые в соответствии с частью 61 статьи 30 настоящего Кодекса</w:t>
      </w:r>
    </w:p>
    <w:p>
      <w:r>
        <w:rPr>
          <w:b/>
        </w:rPr>
        <w:t xml:space="preserve">4. </w:t>
      </w:r>
      <w:r>
        <w:t>Подготовка и утверждение единого документа территориального планирования и градостроительного зонирования поселения, городского округа, внесение в него изменений осуществляются в порядке, установленном Правительством Российской Федерации, с учетом требований, предусмотренных статьей 9 настоящего Кодекса, и особенностей, предусмотренных настоящей статьей. Состав материалов по обоснованию единого документа территориального планирования и градостроительного зонирования поселения, городского округа устанавливается Правительством Российской Федерации</w:t>
      </w:r>
    </w:p>
    <w:p>
      <w:r>
        <w:rPr>
          <w:b/>
        </w:rPr>
        <w:t xml:space="preserve">5. </w:t>
      </w:r>
      <w:r>
        <w:t>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городского округа</w:t>
      </w:r>
    </w:p>
    <w:p>
      <w:r>
        <w:rPr>
          <w:b/>
        </w:rPr>
        <w:t xml:space="preserve">6. </w:t>
      </w:r>
      <w:r>
        <w:t>Подготовка единого документа обеспечивается местной администрацией</w:t>
      </w:r>
    </w:p>
    <w:p>
      <w:r>
        <w:rPr>
          <w:b/>
        </w:rPr>
        <w:t xml:space="preserve">7. </w:t>
      </w:r>
      <w:r>
        <w:t>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
        <w:rPr>
          <w:b/>
        </w:rPr>
        <w:t xml:space="preserve">8. </w:t>
      </w:r>
      <w:r>
        <w:t>По проекту единого документа проводятся общественные обсуждения или публичные слушания в соответствии со статьями 51 и 28 настоящего Кодекса</w:t>
      </w:r>
    </w:p>
    <w:p>
      <w:r>
        <w:rPr>
          <w:b/>
        </w:rPr>
        <w:t xml:space="preserve">9. </w:t>
      </w:r>
      <w:r>
        <w:t>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частью 3 статьи 30 настоящего Кодекса</w:t>
      </w:r>
    </w:p>
    <w:p>
      <w:r>
        <w:rPr>
          <w:b/>
        </w:rPr>
        <w:t xml:space="preserve">10. </w:t>
      </w:r>
      <w:r>
        <w:t>Единый документ, изменения в единый документ утверждаются представительным органом местного самоуправления поселения,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w:t>
      </w:r>
    </w:p>
    <w:p>
      <w:r>
        <w:rPr>
          <w:b/>
        </w:rPr>
        <w:t xml:space="preserve">11. </w:t>
      </w:r>
      <w:r>
        <w:t>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
        <w:rPr>
          <w:b/>
        </w:rPr>
        <w:t xml:space="preserve">12. </w:t>
      </w:r>
      <w:r>
        <w:t>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
        <w:rPr>
          <w:b/>
        </w:rPr>
        <w:t xml:space="preserve">153. </w:t>
      </w:r>
      <w:r>
        <w:t>Уполномоченные на выдачу разрешений на строительство орган исполнительной власти субъекта Российской Федерации, орган местного самоуправления до выдачи разрешения на строительство в течение срока, указанного в части 11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 б) часть 18 признать утратившей силу;</w:t>
      </w:r>
    </w:p>
    <w:p>
      <w:r>
        <w:rPr>
          <w:b/>
        </w:rPr>
        <w:t xml:space="preserve">15. </w:t>
      </w:r>
      <w:r>
        <w:t>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б) в части 9 слова "состав и порядок ведения исполнительной документации," исключить;</w:t>
      </w:r>
    </w:p>
    <w:p>
      <w:r>
        <w:rPr>
          <w:b/>
        </w:rPr>
        <w:t xml:space="preserve">55. </w:t>
      </w:r>
      <w:r>
        <w:t>Уполномоченные на выдачу разрешений на ввод объектов в эксплуатацию орган исполнительной власти субъекта Российской Федерации, орган местного самоуправления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 б) часть 91 признать утратившей силу; в) в части 111 слова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 заменить словами "исполнительную документацию";</w:t>
      </w:r>
    </w:p>
    <w:p>
      <w:r>
        <w:rPr>
          <w:b/>
        </w:rPr>
        <w:t xml:space="preserve">2. </w:t>
      </w:r>
      <w:r>
        <w:t>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части 152 статьи 51 и части 54 статьи 55 настоящего Кодекса</w:t>
      </w:r>
    </w:p>
    <w:p>
      <w:r>
        <w:rPr>
          <w:b/>
        </w:rPr>
        <w:t xml:space="preserve">3. </w:t>
      </w:r>
      <w:r>
        <w:t>В целях обеспечения создания, развития, эксплуатации и ведения единой информационной системы Правительство Российской Федерации определяет</w:t>
      </w:r>
    </w:p>
    <w:p>
      <w:r>
        <w:rPr>
          <w:b/>
        </w:rPr>
        <w:t xml:space="preserve">4. </w:t>
      </w:r>
      <w:r>
        <w:t>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
        <w:rPr>
          <w:b/>
        </w:rPr>
        <w:t xml:space="preserve">5. </w:t>
      </w:r>
      <w:r>
        <w:t>Единая информационная система включает в себя</w:t>
      </w:r>
    </w:p>
    <w:p>
      <w:r>
        <w:rPr>
          <w:b/>
        </w:rPr>
        <w:t xml:space="preserve">6. </w:t>
      </w:r>
      <w:r>
        <w:t>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
        <w:rPr>
          <w:b/>
        </w:rPr>
        <w:t xml:space="preserve">7. </w:t>
      </w:r>
      <w:r>
        <w:t>Доступ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
        <w:rPr>
          <w:b/>
        </w:rPr>
        <w:t xml:space="preserve">9. </w:t>
      </w:r>
      <w:r>
        <w:t>особенности согласования проекта генерального плана поселения, проекта генерального плана городского округа, предусмотренные статьей 25 настоящего Кодекса, не применяются</w:t>
      </w:r>
    </w:p>
    <w:p>
      <w:r>
        <w:rPr>
          <w:b/>
        </w:rPr>
        <w:t xml:space="preserve">9. </w:t>
      </w:r>
      <w:r>
        <w:t>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частью 3 статьи 51 настоящего Кодекса</w:t>
      </w:r>
    </w:p>
    <w:p>
      <w:r>
        <w:rPr>
          <w:b/>
        </w:rPr>
        <w:t xml:space="preserve">11. </w:t>
      </w:r>
      <w:r>
        <w:t>об утверждении единого документа, изменений в единый документ</w:t>
      </w:r>
    </w:p>
    <w:p>
      <w:r>
        <w:rPr>
          <w:b/>
        </w:rPr>
        <w:t xml:space="preserve">11. </w:t>
      </w:r>
      <w:r>
        <w:t>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
        <w:rPr>
          <w:b/>
        </w:rPr>
        <w:t xml:space="preserve">12. </w:t>
      </w:r>
      <w:r>
        <w:t>в статье 31:</w:t>
      </w:r>
    </w:p>
    <w:p>
      <w:r>
        <w:rPr>
          <w:b/>
        </w:rPr>
        <w:t xml:space="preserve">12. </w:t>
      </w:r>
      <w:r>
        <w:t>часть 3 статьи 412 после слов "обеспечения градостроительной деятельности" дополнить словами "субъектов Российской Федерации"</w:t>
      </w:r>
    </w:p>
    <w:p>
      <w:r>
        <w:rPr>
          <w:b/>
        </w:rPr>
        <w:t xml:space="preserve">12. </w:t>
      </w:r>
      <w:r>
        <w:t>в статье 47:</w:t>
      </w:r>
    </w:p>
    <w:p>
      <w:r>
        <w:rPr>
          <w:b/>
        </w:rPr>
        <w:t xml:space="preserve">12. </w:t>
      </w:r>
      <w:r>
        <w:t>в статье 48:</w:t>
      </w:r>
    </w:p>
    <w:p>
      <w:r>
        <w:rPr>
          <w:b/>
        </w:rPr>
        <w:t xml:space="preserve">12. </w:t>
      </w:r>
      <w:r>
        <w:t>пункт 1 части 1 статьи 481 изложить в следующей редакции: "1) объекты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
        <w:rPr>
          <w:b/>
        </w:rPr>
        <w:t xml:space="preserve">12. </w:t>
      </w:r>
      <w:r>
        <w:t>в части 39 статьи 49 слова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 заменить словами ",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
        <w:rPr>
          <w:b/>
        </w:rPr>
        <w:t xml:space="preserve">12. </w:t>
      </w:r>
      <w:r>
        <w:t>в статье 51:</w:t>
      </w:r>
    </w:p>
    <w:p>
      <w:r>
        <w:rPr>
          <w:b/>
        </w:rPr>
        <w:t xml:space="preserve">12. </w:t>
      </w:r>
      <w:r>
        <w:t>дополнить частью 11 следующего содержания: "11. В случае, если в соответствии со статьей 281 настоящего Кодекса утвержден единый документ, в том числе применительно к отдельным населенным пунктам, входящим в состав поселения, городского округа, частям населенного пункта, подготовка и утверждение правил землепользования и застройки применительно к территориям указанных населенных пунктов, их частям не осуществляются, а ранее утвержденные правила землепользования и застройки применительно к территориям указанных населенных пунктов, их частям подлежат признанию утратившими силу."</w:t>
      </w:r>
    </w:p>
    <w:p>
      <w:r>
        <w:rPr>
          <w:b/>
        </w:rPr>
        <w:t xml:space="preserve">12. </w:t>
      </w:r>
      <w:r>
        <w:t>часть 9 дополнить словами "субъектов Российской Федерации"</w:t>
      </w:r>
    </w:p>
    <w:p>
      <w:r>
        <w:rPr>
          <w:b/>
        </w:rPr>
        <w:t xml:space="preserve">12. </w:t>
      </w:r>
      <w:r>
        <w:t>часть 6 после слов "обеспечения градостроительной деятельности" дополнить словами "субъектов Российской Федерации"</w:t>
      </w:r>
    </w:p>
    <w:p>
      <w:r>
        <w:rPr>
          <w:b/>
        </w:rPr>
        <w:t xml:space="preserve">12. </w:t>
      </w:r>
      <w:r>
        <w:t>дополнить частью 61 следующего содержания: "61.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w:t>
      </w:r>
    </w:p>
    <w:p>
      <w:r>
        <w:rPr>
          <w:b/>
        </w:rPr>
        <w:t xml:space="preserve">12. </w:t>
      </w:r>
      <w:r>
        <w:t>часть 14 дополнить словами ", за исключением объектов использования атомной энергии, указанных в подпунктах "а" и "б" пункта 1 части 1 статьи 481 настоящего Кодекса"</w:t>
      </w:r>
    </w:p>
    <w:p>
      <w:r>
        <w:rPr>
          <w:b/>
        </w:rPr>
        <w:t xml:space="preserve">12. </w:t>
      </w:r>
      <w:r>
        <w:t>часть 155 дополнить предложением следующего содержания: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частью 61 статьи 47 настоящего Кодекса."</w:t>
      </w:r>
    </w:p>
    <w:p>
      <w:r>
        <w:rPr>
          <w:b/>
        </w:rPr>
        <w:t xml:space="preserve">12. </w:t>
      </w:r>
      <w:r>
        <w:t>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
        <w:rPr>
          <w:b/>
        </w:rPr>
        <w:t xml:space="preserve">12. </w:t>
      </w:r>
      <w:r>
        <w:t>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
        <w:rPr>
          <w:b/>
        </w:rPr>
        <w:t xml:space="preserve">12. </w:t>
      </w:r>
      <w:r>
        <w:t>дополнить частями 152 и 153 следующего содержания: "152.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части 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
        <w:rPr>
          <w:b/>
        </w:rPr>
        <w:t xml:space="preserve">153. </w:t>
      </w:r>
      <w:r>
        <w:t>в статье 52:</w:t>
      </w:r>
    </w:p>
    <w:p>
      <w:r>
        <w:rPr>
          <w:b/>
        </w:rPr>
        <w:t xml:space="preserve">153. </w:t>
      </w:r>
      <w:r>
        <w:t>дополнить частями 14 и 15 следующего содержания: "14.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
        <w:rPr>
          <w:b/>
        </w:rPr>
        <w:t xml:space="preserve">15. </w:t>
      </w:r>
      <w:r>
        <w:t>пункт 2 части 4 статьи 54 после слов "правилами землепользования и застройки," дополнить словами "единым документом,"</w:t>
      </w:r>
    </w:p>
    <w:p>
      <w:r>
        <w:rPr>
          <w:b/>
        </w:rPr>
        <w:t xml:space="preserve">15. </w:t>
      </w:r>
      <w:r>
        <w:t>в статье 55:</w:t>
      </w:r>
    </w:p>
    <w:p>
      <w:r>
        <w:rPr>
          <w:b/>
        </w:rPr>
        <w:t xml:space="preserve">15. </w:t>
      </w:r>
      <w:r>
        <w:t>дополнить частями 54 и 55 следующего содержания: "54.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
        <w:rPr>
          <w:b/>
        </w:rPr>
        <w:t xml:space="preserve">55. </w:t>
      </w:r>
      <w:r>
        <w:t>часть 8 статьи 555 после слов "и уникальных объектов," дополнить словами "объектов использования атомной энергии, указанных в подпунктах "а" и "б" пункта 1 части 1 статьи 481 настоящего Кодекса,"</w:t>
      </w:r>
    </w:p>
    <w:p>
      <w:r>
        <w:rPr>
          <w:b/>
        </w:rPr>
        <w:t xml:space="preserve">55. </w:t>
      </w:r>
      <w:r>
        <w:t>в статье 5513:</w:t>
      </w:r>
    </w:p>
    <w:p>
      <w:r>
        <w:rPr>
          <w:b/>
        </w:rPr>
        <w:t xml:space="preserve">55. </w:t>
      </w:r>
      <w:r>
        <w:t>в статье 5524:</w:t>
      </w:r>
    </w:p>
    <w:p>
      <w:r>
        <w:rPr>
          <w:b/>
        </w:rPr>
        <w:t xml:space="preserve">55. </w:t>
      </w:r>
      <w:r>
        <w:t>в части 3 статьи 5525 слова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 заменить словами "исполнительную документацию"</w:t>
      </w:r>
    </w:p>
    <w:p>
      <w:r>
        <w:rPr>
          <w:b/>
        </w:rPr>
        <w:t xml:space="preserve">55. </w:t>
      </w:r>
      <w:r>
        <w:t>в статье 56:</w:t>
      </w:r>
    </w:p>
    <w:p>
      <w:r>
        <w:rPr>
          <w:b/>
        </w:rPr>
        <w:t xml:space="preserve">55. </w:t>
      </w:r>
      <w:r>
        <w:t>дополнить статьей 561 следующего содержания: "Статья 561. Единая информационная система 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
        <w:rPr>
          <w:b/>
        </w:rPr>
        <w:t xml:space="preserve">55. </w:t>
      </w:r>
      <w:r>
        <w:t>в наименовании слово "организацией" заменить словом "организации"</w:t>
      </w:r>
    </w:p>
    <w:p>
      <w:r>
        <w:rPr>
          <w:b/>
        </w:rPr>
        <w:t xml:space="preserve">55. </w:t>
      </w:r>
      <w:r>
        <w:t>часть 3 после слов "технически сложных и уникальных объектов," дополнить словами "объектов использования атомной энергии, указанных в подпунктах "а" и "б" пункта 1 части 1 статьи 481 настоящего Кодекса,"</w:t>
      </w:r>
    </w:p>
    <w:p>
      <w:r>
        <w:rPr>
          <w:b/>
        </w:rPr>
        <w:t xml:space="preserve">55. </w:t>
      </w:r>
      <w:r>
        <w:t>в части 5 первое предложение изложить в следующей редакции: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w:t>
      </w:r>
    </w:p>
    <w:p>
      <w:r>
        <w:rPr>
          <w:b/>
        </w:rPr>
        <w:t xml:space="preserve">55. </w:t>
      </w:r>
      <w:r>
        <w:t>часть 7 дополнить словами ", а также в соответствии с исполнительной документацией"</w:t>
      </w:r>
    </w:p>
    <w:p>
      <w:r>
        <w:rPr>
          <w:b/>
        </w:rPr>
        <w:t xml:space="preserve">55. </w:t>
      </w:r>
      <w:r>
        <w:t>часть 8 дополнить словами "и в соответствии с исполнительной документацией"</w:t>
      </w:r>
    </w:p>
    <w:p>
      <w:r>
        <w:rPr>
          <w:b/>
        </w:rPr>
        <w:t xml:space="preserve">55. </w:t>
      </w:r>
      <w:r>
        <w:t>часть 13 после слов "эксплуатационном контроле," дополнить словами "исполнительная документация"</w:t>
      </w:r>
    </w:p>
    <w:p>
      <w:r>
        <w:rPr>
          <w:b/>
        </w:rPr>
        <w:t xml:space="preserve">55. </w:t>
      </w:r>
      <w:r>
        <w:t>наименование дополнить словами "субъектов Российской Федерации"</w:t>
      </w:r>
    </w:p>
    <w:p>
      <w:r>
        <w:rPr>
          <w:b/>
        </w:rPr>
        <w:t xml:space="preserve">55. </w:t>
      </w:r>
      <w:r>
        <w:t>часть 1 после слов "обеспечения градостроительной деятельности" дополнить словами "субъектов Российской Федерации (далее также - государственные информационные системы обеспечения градостроительной деятельности)"</w:t>
      </w:r>
    </w:p>
    <w:p>
      <w:r>
        <w:rPr>
          <w:b/>
        </w:rPr>
        <w:t xml:space="preserve">55. </w:t>
      </w:r>
      <w:r>
        <w:t>части 31 и 32 признать утратившими силу</w:t>
      </w:r>
    </w:p>
    <w:p>
      <w:r>
        <w:rPr>
          <w:b/>
        </w:rPr>
        <w:t xml:space="preserve">55. </w:t>
      </w:r>
      <w:r>
        <w:t>часть 5 дополнить пунктом 128 следующего содержания: "128)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
        <w:rPr>
          <w:b/>
        </w:rPr>
        <w:t xml:space="preserve">55. </w:t>
      </w:r>
      <w:r>
        <w:t>части 9 и 10 признать утратившими силу</w:t>
      </w:r>
    </w:p>
    <w:p>
      <w:r>
        <w:rPr>
          <w:b/>
        </w:rPr>
        <w:t xml:space="preserve">55. </w:t>
      </w:r>
      <w:r>
        <w:t>дополнить частью 11 следующего содержания: "11.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частями 4 и 5 настоящей статьи и содержащихся в государственных информационных системах обеспечения градостроительной деятельности."</w:t>
      </w:r>
    </w:p>
    <w:p>
      <w:r>
        <w:rPr>
          <w:b/>
        </w:rPr>
        <w:t xml:space="preserve">3. </w:t>
      </w:r>
      <w:r>
        <w:t>порядок создания, развития, эксплуатации и ведения единой информационной системы</w:t>
      </w:r>
    </w:p>
    <w:p>
      <w:r>
        <w:rPr>
          <w:b/>
        </w:rPr>
        <w:t xml:space="preserve">3. </w:t>
      </w:r>
      <w:r>
        <w:t>оператора единой информационной системы</w:t>
      </w:r>
    </w:p>
    <w:p>
      <w:r>
        <w:rPr>
          <w:b/>
        </w:rPr>
        <w:t xml:space="preserve">3. </w:t>
      </w:r>
      <w:r>
        <w:t>федеральные органы исполнительной власти, организации, обеспечивающие ведение единой информационной системы</w:t>
      </w:r>
    </w:p>
    <w:p>
      <w:r>
        <w:rPr>
          <w:b/>
        </w:rPr>
        <w:t xml:space="preserve">3. </w:t>
      </w:r>
      <w:r>
        <w:t>требования к технологическим, программным, лингвистическим, правовым и организационным средствам обеспечения пользования единой информационной системой</w:t>
      </w:r>
    </w:p>
    <w:p>
      <w:r>
        <w:rPr>
          <w:b/>
        </w:rPr>
        <w:t xml:space="preserve">3. </w:t>
      </w:r>
      <w:r>
        <w:t>перечень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
        <w:rPr>
          <w:b/>
        </w:rPr>
        <w:t xml:space="preserve">3. </w:t>
      </w:r>
      <w:r>
        <w:t>официальный сайт единой информационной системы в информационно-телекоммуникационной сети "Интернет"</w:t>
      </w:r>
    </w:p>
    <w:p>
      <w:r>
        <w:rPr>
          <w:b/>
        </w:rPr>
        <w:t xml:space="preserve">3. </w:t>
      </w:r>
      <w:r>
        <w:t>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
        <w:rPr>
          <w:b/>
        </w:rPr>
        <w:t xml:space="preserve">5. </w:t>
      </w:r>
      <w:r>
        <w:t>реестр документов</w:t>
      </w:r>
    </w:p>
    <w:p>
      <w:r>
        <w:rPr>
          <w:b/>
        </w:rPr>
        <w:t xml:space="preserve">5. </w:t>
      </w:r>
      <w:r>
        <w:t>реестр требований в области инженерных изысканий, проектирования, строительства и сноса</w:t>
      </w:r>
    </w:p>
    <w:p>
      <w:r>
        <w:rPr>
          <w:b/>
        </w:rPr>
        <w:t xml:space="preserve">5. </w:t>
      </w:r>
      <w:r>
        <w:t>классификатор строительной информации, предусмотренный статьей 576 настоящего Кодекса</w:t>
      </w:r>
    </w:p>
    <w:p>
      <w:r>
        <w:rPr>
          <w:b/>
        </w:rPr>
        <w:t xml:space="preserve">5. </w:t>
      </w:r>
      <w:r>
        <w:t>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
        <w:rPr>
          <w:b/>
        </w:rPr>
        <w:t xml:space="preserve">5. </w:t>
      </w:r>
      <w:r>
        <w:t>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
        <w:rPr>
          <w:b/>
        </w:rPr>
        <w:t xml:space="preserve">7. </w:t>
      </w:r>
      <w:r>
        <w:t>в статье 57:</w:t>
      </w:r>
    </w:p>
    <w:p>
      <w:r>
        <w:rPr>
          <w:b/>
        </w:rPr>
        <w:t xml:space="preserve">7. </w:t>
      </w:r>
      <w:r>
        <w:t>в статье 574:</w:t>
      </w:r>
    </w:p>
    <w:p>
      <w:r>
        <w:rPr>
          <w:b/>
        </w:rPr>
        <w:t xml:space="preserve">7. </w:t>
      </w:r>
      <w:r>
        <w:t>в части 3 статьи 576 слова "государственной информационной системы обеспечения градостроительной деятельности Российской Федерации" заменить словами "единой информационной системы"</w:t>
      </w:r>
    </w:p>
    <w:p>
      <w:r>
        <w:rPr>
          <w:b/>
        </w:rPr>
        <w:t xml:space="preserve">7. </w:t>
      </w:r>
      <w:r>
        <w:t>в части 1 первое предложение исключить</w:t>
      </w:r>
    </w:p>
    <w:p>
      <w:r>
        <w:rPr>
          <w:b/>
        </w:rPr>
        <w:t xml:space="preserve">7. </w:t>
      </w:r>
      <w:r>
        <w:t>часть 14 признать утратившей силу</w:t>
      </w:r>
    </w:p>
    <w:p>
      <w:r>
        <w:rPr>
          <w:b/>
        </w:rPr>
        <w:t xml:space="preserve">7. </w:t>
      </w:r>
      <w:r>
        <w:t>в части 2 слова "федеральным органом исполнительной власти," и слова ", Государственной корпорацией по атомной энергии "Росатом" или Государственной корпорацией по космической деятельности "Роскосмос" исключить</w:t>
      </w:r>
    </w:p>
    <w:p>
      <w:r>
        <w:rPr>
          <w:b/>
        </w:rPr>
        <w:t xml:space="preserve">7. </w:t>
      </w:r>
      <w:r>
        <w:t>в наименовании слово "документов" заменить словом "требований"</w:t>
      </w:r>
    </w:p>
    <w:p>
      <w:r>
        <w:rPr>
          <w:b/>
        </w:rPr>
        <w:t xml:space="preserve">7. </w:t>
      </w:r>
      <w:r>
        <w:t>в части 1 слово "документов" заменить словом "требований"</w:t>
      </w:r>
    </w:p>
    <w:p>
      <w:r>
        <w:rPr>
          <w:b/>
        </w:rPr>
        <w:t xml:space="preserve">7. </w:t>
      </w:r>
      <w:r>
        <w:t>в части 2 слово "документов" заменить словом "требований"</w:t>
      </w:r>
    </w:p>
    <w:p>
      <w:r>
        <w:rPr>
          <w:b/>
        </w:rPr>
        <w:t xml:space="preserve">7. </w:t>
      </w:r>
      <w:r>
        <w:t>часть 3 признать утратившей силу</w:t>
      </w:r>
    </w:p>
    <w:p>
      <w:r>
        <w:rPr>
          <w:b/>
        </w:rPr>
        <w:t xml:space="preserve">7. </w:t>
      </w:r>
      <w:r>
        <w:t>часть 4 изложить в следующей редакции: "4. Формирование и ведение реестра требований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 в порядке, установленном Правительством Российской Федерации."</w:t>
      </w:r>
    </w:p>
    <w:p>
      <w:r>
        <w:rPr>
          <w:b/>
        </w:rPr>
        <w:t xml:space="preserve">7. </w:t>
      </w:r>
      <w:r>
        <w:t>часть 5 признать утратившей силу</w:t>
      </w:r>
    </w:p>
    <w:p>
      <w:r>
        <w:rPr>
          <w:b/>
        </w:rPr>
        <w:t>Статья 2</w:t>
      </w:r>
    </w:p>
    <w:p>
      <w:r>
        <w:t>Внести в статью 181 Федерального закона от 26 июля 2006 года № 135-ФЗ "О защите конкуренции" (Собрание законодательства Российской Федерации, 2006, № 31, ст. 3434; 2011, № 50, ст. 7343; 2013, № 52, ст. 6961; 2015, № 29, ст. 4376; 2018, № 31, ст. 4848; 2021, № 27, ст. 5103) следующие изменения</w:t>
      </w:r>
    </w:p>
    <w:p>
      <w:r>
        <w:t>в подпункте "б" пункта 2 части 1 слова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при реализации проекта по строительству" заменить словами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
        <w:t>в части 2 слова "утвержденный Правительством Российской Федерации в соответствии с законодательством Российской Федерации о градостроительной деятельности исчерпывающий перечень документов, сведений, материалов, согласований, необходимых для выполнения мероприятий по реализации проекта по строительству" заменить словами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w:t>
      </w:r>
    </w:p>
    <w:p>
      <w:r>
        <w:rPr>
          <w:b/>
        </w:rPr>
        <w:t>Статья 3</w:t>
      </w:r>
    </w:p>
    <w:p>
      <w:r>
        <w:rPr>
          <w:b/>
        </w:rPr>
        <w:t xml:space="preserve">1. </w:t>
      </w:r>
      <w:r>
        <w:t>До даты начала эксплуатации реестра документов, сведений, материалов, согласований, необходимых для реализации проекта по строительству объекта капитального строительства, предусмотренного частью 9 статьи 52 Градостроительного кодекса Российской Федерации (в редакции настоящего Федерального закона), определяемой Правительством Российской Федерации, но не позднее 1 сентября 2024 года</w:t>
      </w:r>
    </w:p>
    <w:p>
      <w:r>
        <w:rPr>
          <w:b/>
        </w:rPr>
        <w:t xml:space="preserve">2. </w:t>
      </w:r>
      <w:r>
        <w:t>Создание единой государственной информационной системы обеспечения градостроительной деятельности "Стройкомплекс.РФ" осуществляется на основе инфраструктуры, обеспечивающей эксплуатацию и функционирование государственной информационной системы обеспечения градостроительной деятельности Российской Федерации с использованием ее программных и технических средств</w:t>
      </w:r>
    </w:p>
    <w:p>
      <w:r>
        <w:rPr>
          <w:b/>
        </w:rPr>
        <w:t xml:space="preserve">3. </w:t>
      </w:r>
      <w:r>
        <w:t>До определения Правительством Российской Федерации оператора единой государственной информационной системы обеспечения градостроительной деятельности "Стройкомплекс.РФ" и утверждения порядков и требований, предусмотренных частью 3 статьи 561 Градостроительного кодекса Российской Федерации, осуществляется эксплуатация государственной информационной системы обеспечения градостроительной деятельности Российской Федерации</w:t>
      </w:r>
    </w:p>
    <w:p>
      <w:r>
        <w:rPr>
          <w:b/>
        </w:rPr>
        <w:t xml:space="preserve">4. </w:t>
      </w:r>
      <w:r>
        <w:t>До реализации технической возможности включения сведений о разрешениях на строительство, разрешениях на ввод объектов в эксплуатацию в единую государственную информационную систему обеспечения градостроительной деятельности "Стройкомплекс.РФ" в соответствии с частью 152 статьи 51 и частью 54 статьи 55 Градостроительного кодекса Российской Федерации, но не позднее 1 сентября 2023 года уполномоченные на выдачу разрешений на строительство, разрешений на ввод объектов в эксплуатацию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обеспечивают передачу сведений, документов, материалов в соответствии с частью 18 статьи 51 и частью 91 статьи 55 Градостроительного кодекса Российской Федерации (в редакции, действовавшей до 1 сентября 2023 года)</w:t>
      </w:r>
    </w:p>
    <w:p>
      <w:r>
        <w:rPr>
          <w:b/>
        </w:rPr>
        <w:t xml:space="preserve">5. </w:t>
      </w:r>
      <w:r>
        <w:t>До 1 сентября 2024 года выдача разрешений на строительство, разрешений на ввод объектов в эксплуатацию осуществляется</w:t>
      </w:r>
    </w:p>
    <w:p>
      <w:r>
        <w:rPr>
          <w:b/>
        </w:rPr>
        <w:t xml:space="preserve">6. </w:t>
      </w:r>
      <w:r>
        <w:t>Требования, содержащиеся в документах, включенных в реестр документов в области инженерных изысканий, проектирования, строительства и сноса, предусмотренный статьей 574 Градостроительного кодекса Российской Федерации (в редакции, действовавшей до дня вступления в силу настоящего Федерального закона), включаются в состав реестра требований в области инженерных изысканий, проектирования, строительства и сноса, предусмотренного статьей 574 Градостроительного кодекса Российской Федерации (в редакции настоящего Федерального закона), в порядке, установленном Правительством Российской Федерации</w:t>
      </w:r>
    </w:p>
    <w:p>
      <w:r>
        <w:rPr>
          <w:b/>
        </w:rPr>
        <w:t xml:space="preserve">7. </w:t>
      </w:r>
      <w:r>
        <w:t>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состава и порядка ведения исполнительной документации в соответствии с частью 15 статьи 52 Градостроительного кодекса Российской Федерации применяются состав и порядок ведения исполнительной документации, установленные нормативными правовыми актами Российской Федерации в соответствии с частью 9 статьи 52 Градостроительного кодекса Российской Федерации (в редакции, действовавшей до дня вступления в силу настоящего Федерального закона)</w:t>
      </w:r>
    </w:p>
    <w:p>
      <w:r>
        <w:rPr>
          <w:b/>
        </w:rPr>
        <w:t xml:space="preserve">8. </w:t>
      </w:r>
      <w:r>
        <w:t>Проведение государственной экспертизы проектной документации в отношении проектной документации объектов капитального строительства, указанных в пункте 1 части 1 статьи 481 Градостроительного кодекса Российской Федерации (в редакции, действовавшей до дня вступления в силу настоящего Федерального закона), представленной на государственную экспертизу до дня вступления в силу настоящего Федерального закона, осуществляется в порядке, установленном Градостроительным кодексом Российской Федерации (в редакции, действовавшей до дня вступления в силу настоящего Федерального закона)</w:t>
      </w:r>
    </w:p>
    <w:p>
      <w:r>
        <w:rPr>
          <w:b/>
        </w:rPr>
        <w:t xml:space="preserve">9. </w:t>
      </w:r>
      <w:r>
        <w:t>Подготовка и утверждение единого документа территориального планирования и градостроительного зонирования поселения, городского округа, предусмотренного статьей 281 Градостроительного кодекса Российской Федерации, могут осуществляться применительно к федеральной территории "Сириус" по решению представительного органа федеральной территории "Сириус"</w:t>
      </w:r>
    </w:p>
    <w:p>
      <w:r>
        <w:rPr>
          <w:b/>
        </w:rPr>
        <w:t xml:space="preserve">1. </w:t>
      </w:r>
      <w:r>
        <w:t>при выполнении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применяется утвержденный Правительством Российской Федерации исчерпывающий перечень документов, сведений, материалов, согласований, предусмотренный частью 9 статьи 52 Градостроительного кодекса Российской Федерации (в редакции, действовавшей до дня вступления в силу настоящего Федерального закона)</w:t>
      </w:r>
    </w:p>
    <w:p>
      <w:r>
        <w:rPr>
          <w:b/>
        </w:rPr>
        <w:t xml:space="preserve">1. </w:t>
      </w:r>
      <w:r>
        <w:t>федеральный антимонопольный орган и его территориальные органы осуществляют полномочия, предусмотренные подпунктами "б" и "в" пункта 31 части 1 статьи 23 Федерального закона от 26 июля 2006 года № 135-ФЗ "О защите конкуренции" в соответствии с положениями статьи 181 Федерального закона от 26 июля 2006 года № 135-ФЗ "О защите конкуренции" (в редакции, действовавшей до дня вступления в силу настоящего Федерального закона)</w:t>
      </w:r>
    </w:p>
    <w:p>
      <w:r>
        <w:rPr>
          <w:b/>
        </w:rPr>
        <w:t xml:space="preserve">5. </w:t>
      </w:r>
      <w:r>
        <w:t>уполномоченными на выдачу разрешений на строительство, разрешений на ввод объектов в эксплуатацию органами исполнительной власти субъектов Российской Федерации, органами местного самоуправления в порядке, предусмотренном статьями 51 и 55 Градостроительного кодекса Российской Федерации (в редакции, действовавшей до 1 сентября 2023 года), если это предусмотрено нормативным правовым актом высшего исполнительного органа субъекта Российской Федерации</w:t>
      </w:r>
    </w:p>
    <w:p>
      <w:r>
        <w:rPr>
          <w:b/>
        </w:rPr>
        <w:t xml:space="preserve">5. </w:t>
      </w:r>
      <w:r>
        <w:t>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порядке, предусмотренном статьями 51 и 55 Градостроительного кодекса Российской Федерации (в редакции, действовавшей до 1 сентября 2023 года), если это предусмотрено нормативным правовым актом Правительства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2, подпункт "б" пункта 5, пункт 6, подпункт "а" пункта 7, пункт 11, подпункты "а" и "б" пункта 14, пункты 19 - 23 статьи 1 и статья 2 настоящего Федерального закона вступают в силу с 1 сентября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