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30, ст. 3599; 2009, № 11, ст. 1261; № 30, ст. 3735; 2011, № 1, ст. 54; 2013, № 52, ст. 6971, 6980; 2014, № 26, ст. 3377, 3386; 2015, № 27, ст. 3997; 2016, № 1, ст. 75; № 26, ст. 3875, 3887; 2018, № 1, ст. 55; № 24, ст. 3415; № 30, ст. 4547; № 52, ст. 8100; № 53, ст. 8464; 2020, № 17, ст. 2725; 2021, № 6, ст. 958; № 18, ст. 3056; № 24, ст. 4188; № 27, ст. 5129, 5130, 5131, 5132) следующие изменения: 1) часть 4 статьи 20 изложить в следующей редакции: "4. Древесина, заготовленная государственными (муниципальными) учреждениями, указанными в статье 19 настоящего Кодекса, и федеральными государственными учреждениями, указанными в части 1 статьи 291 настоящего Кодекса, в том числе при проведении мероприятий по сохранению лесов,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торгах, проводимых в соответствии с законодательством об организованных торгах, за исключением реализации древесины гражданам для целей отопления, возведения строений и иных собственных нужд, а также государственным (муниципальным) учреждениям, осуществляющим закупки в соответствии с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 или Федеральным законом от 18 июля 2011 года № 223-ФЗ "О закупках товаров, работ, услуг отдельными видами юридических лиц"."; 2) статью 22 изложить в следующей редакции: "Статья 22. Инвестиционная деятельность в целях развития лесного комплекса 1. Инвестиционная деятельность в целях развития лесного комплекса осуществляется в форме капитальных вложений в соответствии с Федеральным законом от 25 февраля 1999 года № 39-ФЗ "Об инвестиционной деятельности в Российской Федерации, осуществляемой в форме капитальных вложений" и настоящим Кодексом.</w:t>
      </w:r>
    </w:p>
    <w:p>
      <w:r>
        <w:rPr>
          <w:b/>
        </w:rPr>
        <w:t xml:space="preserve">2. </w:t>
      </w:r>
      <w:r>
        <w:t>Под объектами капитальных вложений в целях настоящей статьи понимаются объекты создаваемой и (или) модернизируемой лесной инфраструктуры и лесоперерабатывающей инфраструктуры</w:t>
      </w:r>
    </w:p>
    <w:p>
      <w:r>
        <w:rPr>
          <w:b/>
        </w:rPr>
        <w:t xml:space="preserve">3. </w:t>
      </w:r>
      <w:r>
        <w:t>Порядок утверждения перечня приоритетных инвестиционных проектов в целях развития лесного комплекса, включения в данный перечень и исключения из него таких инвестиционных проектов устанавливается Правительством Российской Федерации.";</w:t>
      </w:r>
    </w:p>
    <w:p>
      <w:r>
        <w:rPr>
          <w:b/>
        </w:rPr>
        <w:t xml:space="preserve">2. </w:t>
      </w:r>
      <w:r>
        <w:t>Договор безвозмездного пользования лесным участком, находящимся в государственной или муниципальной собственности, может быть досрочно расторгнут по решению суда в соответствии с Гражданским кодексом Российской Федерации, Земельным кодексом Российской Федерации и настоящим Кодексом, в том числе в случае невыполнения лицом, использующим леса, предусмотренных договором безвозмездного пользования лесным участком мероприятий по сохранению лесов, мероприятий по охране лесов от пожаров в объеме и сроки, которые предусмотрены проектом лесовосстановления, проектом лесоразведения, сводным планом тушения лесных пожаров на территории субъекта Российской Федерации, планом тушения лесных пожаров.";</w:t>
      </w:r>
    </w:p>
    <w:p>
      <w:r>
        <w:rPr>
          <w:b/>
        </w:rPr>
        <w:t xml:space="preserve">3. </w:t>
      </w:r>
      <w:r>
        <w:t>в пункте 1 части 2 статьи 671 слова "в области освоения лесов" заменить словами "в целях развития лесного комплекса"</w:t>
      </w:r>
    </w:p>
    <w:p>
      <w:r>
        <w:rPr>
          <w:b/>
        </w:rPr>
        <w:t xml:space="preserve">3. </w:t>
      </w:r>
      <w:r>
        <w:t>в части 2 статьи 672 слова "в области освоения лесов" заменить словами "в целях развития лесного комплекса"</w:t>
      </w:r>
    </w:p>
    <w:p>
      <w:r>
        <w:rPr>
          <w:b/>
        </w:rPr>
        <w:t xml:space="preserve">3. </w:t>
      </w:r>
      <w:r>
        <w:t>часть 6 статьи 71 изложить в следующей редакции: "6. Граждане, юридические лица, которым лесные участки предоставлены в аренду в целях заготовки древесины, не вправе сдавать арендованный лесной участок в субаренду или передавать свои права и обязанности по договору аренды лесного участка другим лицам (перенаем)."</w:t>
      </w:r>
    </w:p>
    <w:p>
      <w:r>
        <w:rPr>
          <w:b/>
        </w:rPr>
        <w:t xml:space="preserve">3. </w:t>
      </w:r>
      <w:r>
        <w:t>статью 72 дополнить частью 31 следующего содержания: "31. Срок договора аренды лесного участка, заключаемого для реализации приоритетных инвестиционных проектов в целях развития лесного комплекса, определяется с учетом срока реализации таких инвестиционных проектов."</w:t>
      </w:r>
    </w:p>
    <w:p>
      <w:r>
        <w:rPr>
          <w:b/>
        </w:rPr>
        <w:t xml:space="preserve">3. </w:t>
      </w:r>
      <w:r>
        <w:t>в пункте 2 части 3 статьи 731 слова "в области освоения лесов" заменить словами "в целях развития лесного комплекса"</w:t>
      </w:r>
    </w:p>
    <w:p>
      <w:r>
        <w:rPr>
          <w:b/>
        </w:rPr>
        <w:t xml:space="preserve">3. </w:t>
      </w:r>
      <w:r>
        <w:t>часть 2 статьи 74 изложить в следующей редакции: "2. Гражданин или юридическое лицо, являющиеся арендаторами находящегося в государственной или муниципальной собственности лесного участка, имеют право на заключение договора аренды такого лесного участка на новый срок при наличии совокупности следующих условий:</w:t>
      </w:r>
    </w:p>
    <w:p>
      <w:r>
        <w:rPr>
          <w:b/>
        </w:rPr>
        <w:t xml:space="preserve">3. </w:t>
      </w:r>
      <w:r>
        <w:t>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</w:t>
      </w:r>
    </w:p>
    <w:p>
      <w:r>
        <w:rPr>
          <w:b/>
        </w:rPr>
        <w:t xml:space="preserve">3. </w:t>
      </w:r>
      <w:r>
        <w:t>отсутствие сведений об арендаторе в реестре недобросовестных арендаторов лесных участков и покупателей лесных насаждений</w:t>
      </w:r>
    </w:p>
    <w:p>
      <w:r>
        <w:rPr>
          <w:b/>
        </w:rPr>
        <w:t xml:space="preserve">3. </w:t>
      </w:r>
      <w:r>
        <w:t>выполнение арендатором мероприятий по сохранению лесов, в том числе по охране лесов от пожаров, в объеме и сроки, которые предусмотрены договором аренды лесного участка, проектом освоения лесов, проектом лесовосстановления, проектом лесоразведения, сводным планом тушения лесных пожаров на территории субъекта Российской Федерации, планом тушения лесных пожаров</w:t>
      </w:r>
    </w:p>
    <w:p>
      <w:r>
        <w:rPr>
          <w:b/>
        </w:rPr>
        <w:t xml:space="preserve">3. </w:t>
      </w:r>
      <w:r>
        <w:t>отсутствие случаев несвоевременного внесения арендной платы за три оплачиваемых периода подряд</w:t>
      </w:r>
    </w:p>
    <w:p>
      <w:r>
        <w:rPr>
          <w:b/>
        </w:rPr>
        <w:t xml:space="preserve">3. </w:t>
      </w:r>
      <w:r>
        <w:t>лесной участок предоставляется для тех же видов использования лесов, для которых был предоставлен ранее."</w:t>
      </w:r>
    </w:p>
    <w:p>
      <w:r>
        <w:rPr>
          <w:b/>
        </w:rPr>
        <w:t xml:space="preserve">3. </w:t>
      </w:r>
      <w:r>
        <w:t>в статье 741:</w:t>
      </w:r>
    </w:p>
    <w:p>
      <w:r>
        <w:rPr>
          <w:b/>
        </w:rPr>
        <w:t xml:space="preserve">3. </w:t>
      </w:r>
      <w:r>
        <w:t>статью 744 изложить в следующей редакции: "Статья 744. Изменение и расторжение договора безвозмездного пользования лесным участком, находящимся в государственной или муниципальной собственности 1. Изменение договора безвозмездного пользования лесным участком, находящимся в государственной или муниципальной собственности, осуществляется в порядке, установленном Гражданским кодексом Российской Федерации, Земельным кодексом Российской Федерации и настоящим Кодексом</w:t>
      </w:r>
    </w:p>
    <w:p>
      <w:r>
        <w:rPr>
          <w:b/>
        </w:rPr>
        <w:t xml:space="preserve">3. </w:t>
      </w:r>
      <w:r>
        <w:t>в части 1 слова "и расторжение" исключить, слово "осуществляются" заменить словом "осуществляется"</w:t>
      </w:r>
    </w:p>
    <w:p>
      <w:r>
        <w:rPr>
          <w:b/>
        </w:rPr>
        <w:t xml:space="preserve">3. </w:t>
      </w:r>
      <w:r>
        <w:t>часть 3 изложить в следующей редакции: "3. Договор аренды лесного участка, находящегося в государственной или муниципальной собственности, может быть досрочно расторгнут по решению суда в соответствии с Гражданским кодексом Российской Федерации, Земельным кодексом Российской Федерации и настоящим Кодексом, в том числе в случае невыполнения арендатором мероприятий по сохранению лесов, мероприятий по охране лесов от пожаров в объеме и сроки, которые предусмотрены проектом освоения лесов, проектом лесовосстановления, проектом лесоразведения, сводным планом тушения лесных пожаров на территории субъекта Российской Федерации, планом тушения лесных пожаров."</w:t>
      </w:r>
    </w:p>
    <w:p>
      <w:r>
        <w:rPr>
          <w:b/>
        </w:rPr>
        <w:t xml:space="preserve">2. </w:t>
      </w:r>
      <w:r>
        <w:t>в части 41 статьи 75 слова "частью 3 статьи 291" заменить словами "частью 4 статьи 291"</w:t>
      </w:r>
    </w:p>
    <w:p>
      <w:r>
        <w:rPr>
          <w:b/>
        </w:rPr>
        <w:t xml:space="preserve">2. </w:t>
      </w:r>
      <w:r>
        <w:t>в части 5 статьи 76 слова "частью 3 статьи 291" заменить словами "частью 4 статьи 291"</w:t>
      </w:r>
    </w:p>
    <w:p>
      <w:r>
        <w:rPr>
          <w:b/>
        </w:rPr>
        <w:t xml:space="preserve">2. </w:t>
      </w:r>
      <w:r>
        <w:t>в статье 78:</w:t>
      </w:r>
    </w:p>
    <w:p>
      <w:r>
        <w:rPr>
          <w:b/>
        </w:rPr>
        <w:t xml:space="preserve">2. </w:t>
      </w:r>
      <w:r>
        <w:t>в статье 81:</w:t>
      </w:r>
    </w:p>
    <w:p>
      <w:r>
        <w:rPr>
          <w:b/>
        </w:rPr>
        <w:t xml:space="preserve">2. </w:t>
      </w:r>
      <w:r>
        <w:t>проведение государственной экспертизы проектов освоения лесов, расположенных на землях лесного фонда, в отношении лесных участков, предоставленных для реализации приоритетных инвестиционных проектов в целях развития лесного комплекса;"</w:t>
      </w:r>
    </w:p>
    <w:p>
      <w:r>
        <w:rPr>
          <w:b/>
        </w:rPr>
        <w:t xml:space="preserve">2. </w:t>
      </w:r>
      <w:r>
        <w:t>в пункте 61 статьи 82 слова "частью 3 статьи 291" заменить словами "частью 4 статьи 291"</w:t>
      </w:r>
    </w:p>
    <w:p>
      <w:r>
        <w:rPr>
          <w:b/>
        </w:rPr>
        <w:t xml:space="preserve">2. </w:t>
      </w:r>
      <w:r>
        <w:t>в части 1 статьи 83:</w:t>
      </w:r>
    </w:p>
    <w:p>
      <w:r>
        <w:rPr>
          <w:b/>
        </w:rPr>
        <w:t xml:space="preserve">2. </w:t>
      </w:r>
      <w:r>
        <w:t>установление перечня должностных лиц, осуществляющих федеральный государственный лесной контроль (надзор), и перечня должностных лиц, осуществляющих лесную охрану;"</w:t>
      </w:r>
    </w:p>
    <w:p>
      <w:r>
        <w:rPr>
          <w:b/>
        </w:rPr>
        <w:t xml:space="preserve">2. </w:t>
      </w:r>
      <w:r>
        <w:t>часть 3 статьи 89 после слова "территорий," дополнить словами "землях лесного фонда, в отношении лесных участков, предоставленных для реализации приоритетных инвестиционных проектов в целях развития лесного комплекса,"</w:t>
      </w:r>
    </w:p>
    <w:p>
      <w:r>
        <w:rPr>
          <w:b/>
        </w:rPr>
        <w:t xml:space="preserve">2. </w:t>
      </w:r>
      <w:r>
        <w:t>статью 982 дополнить частью 21 следующего содержания: "21. Перечень должностных лиц, осуществляющих лесную охрану, утверждается федеральным органом исполнительной власти, органом исполнительной власти субъекта Российской Федерации, органом местного самоуправления или подведомственными им государственными или муниципальными учреждениями в пределах их полномочий, предусмотренных статьями 81 - 84 настоящего Кодекса."</w:t>
      </w:r>
    </w:p>
    <w:p>
      <w:r>
        <w:rPr>
          <w:b/>
        </w:rPr>
        <w:t xml:space="preserve">2. </w:t>
      </w:r>
      <w:r>
        <w:t>в части 1 слова "частью 3 статьи 291" заменить словами "частью 4 статьи 291"</w:t>
      </w:r>
    </w:p>
    <w:p>
      <w:r>
        <w:rPr>
          <w:b/>
        </w:rPr>
        <w:t xml:space="preserve">2. </w:t>
      </w:r>
      <w:r>
        <w:t>дополнить частью 41 следующего содержания: "41. С заявлением о проведении аукциона на право заключения договора аренды лесного участка, находящегося в государственной или муниципальной собственности, в целях заготовки древесины вправе обратиться юридическое лицо, индивидуальный предприниматель, владеющие на праве собственности или ином законном основании объектами лесоперерабатывающей инфраструктуры, предназначенными для производства продукции из древесины с высокой долей добавленной стоимости,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деятельности, единой Товарной номенклатурой внешнеэкономической деятельности Евразийского экономического союза."</w:t>
      </w:r>
    </w:p>
    <w:p>
      <w:r>
        <w:rPr>
          <w:b/>
        </w:rPr>
        <w:t xml:space="preserve">2. </w:t>
      </w:r>
      <w:r>
        <w:t>часть 6 дополнить пунктом 6 следующего содержания: "6) заявитель на право заключения договора аренды лесного участка, находящегося в государственной или муниципальной собственности, в целях заготовки древесины не владеет на праве собственности или ином законном основании объектами лесоперерабатывающей инфраструктуры, предназначенными для производства продукции из древесины с высокой долей добавленной стоимости,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деятельности, единой Товарной номенклатурой внешнеэкономической деятельности Евразийского экономического союза."</w:t>
      </w:r>
    </w:p>
    <w:p>
      <w:r>
        <w:rPr>
          <w:b/>
        </w:rPr>
        <w:t xml:space="preserve">2. </w:t>
      </w:r>
      <w:r>
        <w:t>пункт 13 изложить в следующей редакции: "13) осуществление федерального государственного лесного контроля (надзора), осуществление лесной охраны в лесах, расположенных на землях обороны и безопасности, землях особо охраняемых природных территорий федерального значения;"</w:t>
      </w:r>
    </w:p>
    <w:p>
      <w:r>
        <w:rPr>
          <w:b/>
        </w:rPr>
        <w:t xml:space="preserve">2. </w:t>
      </w:r>
      <w:r>
        <w:t>дополнить пунктами 181 и 182 следующего содержания: "181) предоставление лесных участков, расположенных на землях лесного фонда, для реализации приоритетных инвестиционных проектов в целях развития лесного комплекса</w:t>
      </w:r>
    </w:p>
    <w:p>
      <w:r>
        <w:rPr>
          <w:b/>
        </w:rPr>
        <w:t xml:space="preserve">2. </w:t>
      </w:r>
      <w:r>
        <w:t>пункт 1 после слова "аренду" дополнить словами "(за исключением случаев, предусмотренных пунктом 181 статьи 81 настоящего Кодекса)"</w:t>
      </w:r>
    </w:p>
    <w:p>
      <w:r>
        <w:rPr>
          <w:b/>
        </w:rPr>
        <w:t xml:space="preserve">2. </w:t>
      </w:r>
      <w:r>
        <w:t>пункт 9 дополнить словами "(за исключением случаев, предусмотренных пунктом 182 статьи 81 настоящего Кодекса)"</w:t>
      </w:r>
    </w:p>
    <w:p>
      <w:r>
        <w:rPr>
          <w:b/>
        </w:rPr>
        <w:t xml:space="preserve">2. </w:t>
      </w:r>
      <w:r>
        <w:t>пункты 11 и 12 изложить в следующей редакции: "11) осуществление федерального государственного лесного контроля (надзора), лесной охраны в лесах, расположенных на землях лесного фонда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8 - 10, подпункты "б" и "в" пункта 13, подпункт "б" пункта 14, подпункты "а" и "б" пункта 16, пункт 17 статьи 1 вступают в силу с 1 сентября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