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20-2 Закона Российской Федерации "О статусе судей в Российской Федерации" и статью 9 Федерального закона "О внесении изменений в отдельные законодательные акты Российской Федерации в части совершенствования системы оплаты труда судей Российской Федерации, а также признании утратившими силу отдельных законодательных актов (положений законодательных актов) Российской Федерации"</w:t>
      </w:r>
    </w:p>
    <w:p>
      <w:r>
        <w:rPr>
          <w:b/>
        </w:rPr>
        <w:t>Статья 1</w:t>
      </w:r>
    </w:p>
    <w:p>
      <w:r>
        <w:t>Внести в статью 202 Закона Российской Федерации от 26 июня 1992 года № 3132-I "О статусе судей в Российской Федерации" (Ведомости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2012, № 53, ст. 7594; 2014, № 11, ст. 1094; 2018, № 31, ст. 4832, 4855; 2022, № 52, ст. 9362) следующие изменения</w:t>
      </w:r>
    </w:p>
    <w:p>
      <w:r>
        <w:t>дополнить пунктом 31 следующего содержания: "31. В случае назначения судьи в суд другого уровня на должность судьи, по которой предусматривается присвоение более низкого квалификационного класса, имеющийся у него квалификационный класс сохраняется."</w:t>
      </w:r>
    </w:p>
    <w:p>
      <w:r>
        <w:t>абзац второй пункта 7 после слов "по замещаемой должности," дополнить словами "а также судьи, имеющие квалификационный класс выше предельного по замещаемой должности,"</w:t>
      </w:r>
    </w:p>
    <w:p>
      <w:r>
        <w:t>абзац второй пункта 10 после слов "по занимаемой должности," дополнить словами "а также судьи, имеющего квалификационный класс выше предельного по занимаемой должности,"</w:t>
      </w:r>
    </w:p>
    <w:p>
      <w:r>
        <w:t>пункт 14 после слов "по замещаемой должности" дополнить словами ", а также квалификационного класса выше предельного по замещаемой должности"</w:t>
      </w:r>
    </w:p>
    <w:p>
      <w:r>
        <w:rPr>
          <w:b/>
        </w:rPr>
        <w:t>Статья 2</w:t>
      </w:r>
    </w:p>
    <w:p>
      <w:r>
        <w:t>Внести в статью 9 Федерального закона от 25 декабря 2012 года № 269-ФЗ "О внесении изменений в отдельные законодательные акты Российской Федерации в части совершенствования системы оплаты труда судей Российской Федерации, а также признании утратившими силу отдельных законодательных актов (положений законодательных актов) Российской Федерации" (Собрание законодательства Российской Федерации, 2012, № 53, ст. 7594; 2013, № 27, ст. 3467) следующие изменения</w:t>
      </w:r>
    </w:p>
    <w:p>
      <w:r>
        <w:t>дополнить частью 11 следующего содержания: "11. Квалификационный класс, присвоенный судьям до их перехода в суд нижестоящего уровня судебной системы и сохранявшийся за ними на 1 января 2013 года, преобразуется в соответствии с таблицей соответствия квалификационных классов, предусмотренной частью 1 настоящей статьи, по должности, которую они замещали на момент присвоения квалификационного класса."</w:t>
      </w:r>
    </w:p>
    <w:p>
      <w:r>
        <w:t>дополнить частью 31 следующего содержания: "31. Если судья, пребывающий в отставке на день вступления в силу настоящего Федерального закона, повторно назначен на должность судьи, имеющийся у него квалификационный класс, присвоенный в соответствии с Положением о квалификационной аттестации судей, утвержденным Постановлением Верховного Совета Российской Федерации от 13 мая 1993 года № 4960-I "Об утверждении Положения о квалификационных коллегиях судей и Положения о квалификационной аттестации судей", приводится в соответствие с квалификационным классом, установленным Законом Российской Федерации от 26 июня 1992 года № 3132-I "О статусе судей в Российской Федерации", в порядке, предусмотренном частями 1 и 2 настоящей статьи, согласно должности, замещаемой судьей на день ухода в отставку."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пункта 31 статьи 202 Закона Российской Федерации от 26 июня 1992 года № 3132-I "О статусе судей в Российской Федерации" и части 31 статьи 9 Федерального закона от 25 декабря 2012 года № 269-ФЗ "О внесении изменений в отдельные законодательные акты Российской Федерации в части совершенствования системы оплаты труда судей Российской Федерации, а также признании утратившими силу отдельных законодательных актов (положений законодательных актов) Российской Федерации" распространяется на правоотношения, возникшие с 1 января 2013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