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 и 3 Федерального закона "О газоснабжении в Российской Федерации" и Жилищный кодекс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31 марта 1999 года № 69-ФЗ "О газоснабжении в Российской Федерации" (Собрание законодательства Российской Федерации, 1999, № 14, ст. 1667; 2004, № 35, ст. 3607; 2013, № 14, ст. 1643; 2018, № 30, ст. 4545; № 32, ст. 5135; 2021, № 24, ст. 4202) следующие изменения</w:t>
      </w:r>
    </w:p>
    <w:p>
      <w:r>
        <w:t>абзац четырнадцатый статьи 2 после слов "его потребителям," дополнить словами "осуществляет деятельность по техническому обслуживанию и ремонту внутридомового и (или) внутриквартирного газового оборудования,"</w:t>
      </w:r>
    </w:p>
    <w:p>
      <w:r>
        <w:t>статью 3 после слов "Гражданском кодексе Российской Федерации," дополнить словами "Жилищном кодексе Российской Федерации,"</w:t>
      </w:r>
    </w:p>
    <w:p>
      <w:r>
        <w:rPr>
          <w:b/>
        </w:rPr>
        <w:t>Статья 2</w:t>
      </w:r>
    </w:p>
    <w:p>
      <w:r>
        <w:t>Внести в Жилищный кодекс Российской Федерации (Собрание законодательства Российской Федерации, 2005, № 1, ст. 14; 2007, № 1, ст. 14; 2008, № 30, ст. 3616; 2010, № 31, ст. 4206; 2011, № 23, ст. 3263; № 50, ст. 7343; 2013, № 14, ст. 1646; 2014, № 30, ст. 4218, 4256, 4264; 2015, № 1, ст. 11; № 27, ст. 3967; 2016, № 1, ст. 24; № 5, ст. 559; 2017, № 1, ст. 10; 2018, № 1, ст. 69; № 15, ст. 2030; № 24, ст. 3401; 2019, № 30, ст. 4116; № 49, ст. 6949; 2020, № 5, ст. 491; № 22, ст. 3377; № 52, ст. 8587; 2021, № 24, ст. 4188) следующие изменения: 1) в статье 20: а) в части 1: абзац первый после слов "энергетической эффективности" дополнить словами ", законодательством о газоснабжении в Российской Федерации"; дополнить пунктом 12 следующего содержания: "12)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каналов."; б) в части 4 цифры "1 - 11" заменить цифрами "1 - 12"; 2) статью 113 дополнить частью 12 следующего содержания: "12. В случае предоставления в многоквартирном доме, деятельность по управлению которым осуществляет жилищный кооператив,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организацией, определенной Федеральным законом от 31 марта 1999 года № 69-ФЗ "О газоснабжении в Российской Федерации" и наделенной исключительным правом на осуществление деятельности по техническому обслуживанию и ремонту внутридомового и (или) внутриквартирного газового оборудования (далее - специализированная организация), договор о техническом обслуживании и ремонте внутридомового газового оборудования в многоквартирном доме (если такое оборудование установлено)."; 3) статью 135 дополнить частью 22 следующего содержания: "22. В случае предоставления в многоквартирном доме, деятельность по управлению которым осуществляет товарищество собственников жилья,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установлено)."; 4) наименование раздела VII изложить в следующей редакции: "РАЗДЕЛ VIIПРЕДОСТАВЛЕНИЕ КОММУНАЛЬНЫХ УСЛУГ. ПЛАТАЗА ЖИЛОЕ ПОМЕЩЕНИЕ И КОММУНАЛЬНЫЕ УСЛУГИ"; 5) дополнить статьей 1573 следующего содержания: "Статья 1573. Условия предоставления коммунальной услуги газоснабжения 1. Коммунальная услуга газоснабжения собственникам помещений и нанимателям жилых помещений по договорам социального найма, договорам найма жилых помещений жилищного фонда социального использования в многоквартирном доме,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доме,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порядке, предусмотренном настоящим Кодексом.</w:t>
      </w:r>
    </w:p>
    <w:p>
      <w:r>
        <w:rPr>
          <w:b/>
        </w:rPr>
        <w:t xml:space="preserve">2. </w:t>
      </w:r>
      <w:r>
        <w:t>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доме, заключенного с управляющей организацией, товариществом собственников жилья либо жилищным кооперативом или иным специализированным потребительским кооперативом, а при непосредственном управлении многоквартирным домом - с собственниками помещений в таком доме</w:t>
      </w:r>
    </w:p>
    <w:p>
      <w:r>
        <w:rPr>
          <w:b/>
        </w:rPr>
        <w:t xml:space="preserve">3. </w:t>
      </w:r>
      <w:r>
        <w:t>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доме, заключенного с каждым собственником помещения и нанимателем жилого помещения по договору социального найма, договору найма жилого помещения жилищного фонда социального использования в многоквартирном доме, если общим собранием собственников помещений в данном многоквартирном доме не принято решение об определении лица,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</w:t>
      </w:r>
    </w:p>
    <w:p>
      <w:r>
        <w:rPr>
          <w:b/>
        </w:rPr>
        <w:t xml:space="preserve">4. </w:t>
      </w:r>
      <w:r>
        <w:t>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организацией, за исключением случая, установленного частью 11 настоящей статьи</w:t>
      </w:r>
    </w:p>
    <w:p>
      <w:r>
        <w:rPr>
          <w:b/>
        </w:rPr>
        <w:t xml:space="preserve">5. </w:t>
      </w:r>
      <w:r>
        <w:t>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оборудования, заключенного собственником жилого дома со специализированной организацией</w:t>
      </w:r>
    </w:p>
    <w:p>
      <w:r>
        <w:rPr>
          <w:b/>
        </w:rPr>
        <w:t xml:space="preserve">6. </w:t>
      </w:r>
      <w:r>
        <w:t>Специализированная организация осуществляет 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требований, установленных законодательством о газоснабжении в Российской Федерации</w:t>
      </w:r>
    </w:p>
    <w:p>
      <w:r>
        <w:rPr>
          <w:b/>
        </w:rPr>
        <w:t xml:space="preserve">7. </w:t>
      </w:r>
      <w:r>
        <w:t>Требования к специализированной организации, порядок и условия заключения, изменения и расторжения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газового оборудования в жилом доме,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порядок их оказания (выполнения) устанавливаются Правительством Российской Федерации</w:t>
      </w:r>
    </w:p>
    <w:p>
      <w:r>
        <w:rPr>
          <w:b/>
        </w:rPr>
        <w:t xml:space="preserve">8. </w:t>
      </w:r>
      <w:r>
        <w:t>Типовые формы договоров, указанных в части 7 настоящей статьи, утверждаются уполномоченным Правительством Российской Федерации федеральным органом исполнительной власти</w:t>
      </w:r>
    </w:p>
    <w:p>
      <w:r>
        <w:rPr>
          <w:b/>
        </w:rPr>
        <w:t xml:space="preserve">9. </w:t>
      </w:r>
      <w:r>
        <w:t>Размер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 рассчитывается в порядке, установленном методическими указаниями, утвержденными уполномоченным Правительством Российской Федерации федеральным органом исполнительной власти</w:t>
      </w:r>
    </w:p>
    <w:p>
      <w:r>
        <w:rPr>
          <w:b/>
        </w:rPr>
        <w:t xml:space="preserve">10. </w:t>
      </w:r>
      <w:r>
        <w:t>Услуги (работы) по установке, замене или ремонту внутриквартирного газового оборудования в многоквартирном доме и внутридомового газового оборудования в жилом доме, не указанные в минимальном перечне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предусмотренном частью 7 настоящей статьи, осуществляются собственником такого оборудования в соответствии с отдельными договорами</w:t>
      </w:r>
    </w:p>
    <w:p>
      <w:r>
        <w:rPr>
          <w:b/>
        </w:rPr>
        <w:t xml:space="preserve">11. </w:t>
      </w:r>
      <w:r>
        <w:t>В субъекте Российской Федерации -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доме.";</w:t>
      </w:r>
    </w:p>
    <w:p>
      <w:r>
        <w:rPr>
          <w:b/>
        </w:rPr>
        <w:t xml:space="preserve">11. </w:t>
      </w:r>
      <w:r>
        <w:t>в статье 161:</w:t>
      </w:r>
    </w:p>
    <w:p>
      <w:r>
        <w:rPr>
          <w:b/>
        </w:rPr>
        <w:t xml:space="preserve">11. </w:t>
      </w:r>
      <w:r>
        <w:t>часть 3 статьи 162 дополнить пунктом 5 следующего содержания: "5)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установлено)."</w:t>
      </w:r>
    </w:p>
    <w:p>
      <w:r>
        <w:rPr>
          <w:b/>
        </w:rPr>
        <w:t xml:space="preserve">11. </w:t>
      </w:r>
      <w:r>
        <w:t>в части 11: дополнить пунктом 21 следующего содержания: "21) соблюдение требований к безопасному использованию и содержанию внутридомового газового оборудования в многоквартирном доме (если такое оборудование установлено);"; в пункте 5 слова "жилых домах" заменить словами "жилых домов"</w:t>
      </w:r>
    </w:p>
    <w:p>
      <w:r>
        <w:rPr>
          <w:b/>
        </w:rPr>
        <w:t xml:space="preserve">11. </w:t>
      </w:r>
      <w:r>
        <w:t>в части 21 слова "жилых домах" заменить словами "жилых домов,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газоснабжения"</w:t>
      </w:r>
    </w:p>
    <w:p>
      <w:r>
        <w:rPr>
          <w:b/>
        </w:rPr>
        <w:t xml:space="preserve">11. </w:t>
      </w:r>
      <w:r>
        <w:t>в части 22 слова "и жилых домах" заменить словами "и жилых домов,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газоснабжения"</w:t>
      </w:r>
    </w:p>
    <w:p>
      <w:r>
        <w:rPr>
          <w:b/>
        </w:rPr>
        <w:t xml:space="preserve">11. </w:t>
      </w:r>
      <w:r>
        <w:t>в части 23 слова "жилых домах" заменить словами "жилых домов,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2023 года</w:t>
      </w:r>
    </w:p>
    <w:p>
      <w:r>
        <w:rPr>
          <w:b/>
        </w:rPr>
        <w:t xml:space="preserve">2. </w:t>
      </w:r>
      <w:r>
        <w:t>Договоры о техническом обслуживании внутридомового газового оборудования, заключенные собственниками жилых домов со специализированными организациями до дня вступления в силу настоящего Федерального закона, действуют до их прекращения или расторжения</w:t>
      </w:r>
    </w:p>
    <w:p>
      <w:r>
        <w:rPr>
          <w:b/>
        </w:rPr>
        <w:t xml:space="preserve">3. </w:t>
      </w:r>
      <w:r>
        <w:t>Договоры о техническом обслуживании внутриквартирного газового оборудования в многоквартирном доме, заключенные до дня вступления в силу настоящего Федерального закона, действуют до их прекращения или расторжения, но не позднее 1 января 2024 года</w:t>
      </w:r>
    </w:p>
    <w:p>
      <w:r>
        <w:rPr>
          <w:b/>
        </w:rPr>
        <w:t xml:space="preserve">4. </w:t>
      </w:r>
      <w:r>
        <w:t>Договоры о техническом обслуживании и ремонте внутридомового газового оборудования в многоквартирном доме, заключенные до дня вступления в силу настоящего Федерального закона, должны быть приведены в соответствие с положениями Жилищного кодекса Российской Федерации (в редакции настоящего Федерального закона) до 1 января 2024 года</w:t>
      </w:r>
    </w:p>
    <w:p>
      <w:r>
        <w:rPr>
          <w:b/>
        </w:rPr>
        <w:t xml:space="preserve">5. </w:t>
      </w:r>
      <w:r>
        <w:t>Управляющие организации, осуществляющие деятельность по управлению многоквартирными домами, в которых установлено газовое оборудование, обязаны привести договоры управления многоквартирными домами в соответствие с требованиями пункта 5 части 3 статьи 162 Жилищного кодекса Российской Федерации в течение девяноста дней со дня вступления в силу настоящего Федерального закона</w:t>
      </w:r>
    </w:p>
    <w:p>
      <w:r>
        <w:rPr>
          <w:b/>
        </w:rPr>
        <w:t xml:space="preserve">6. </w:t>
      </w:r>
      <w:r>
        <w:t>Жилищные и жилищно-строительные кооперативы, товарищества собственников жилья, осуществляющие деятельность по управлению многоквартирными домами, в которых установлено газовое оборудование, обязаны привести свои уставы в соответствие с требованиями части 12 статьи 113 и части 22 статьи 135 Жилищного кодекса Российской Федерации в течение девяноста дней со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