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статью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1999, № 7, ст. 873; 2001, № 11, ст. 1002; 2002, № 30, ст. 3020; 2003, № 50, ст. 4848; 2004, № 30, ст. 3092; 2006, № 31, ст. 3452; 2008, № 52, ст. 6235; 2009, № 1, ст. 29; № 52, ст. 6453; 2010, № 31, ст. 4164, 4166; № 50, ст. 6610; 2011, № 19, ст. 2714; № 30, ст. 4598; № 50, ст. 7362; 2012, № 10, ст. 1162, 1166; № 47, ст. 6401; 2013, № 26, ст. 3207; № 27, ст. 3442; № 44, ст. 5641; № 51, ст. 6685; 2014, № 19, ст. 2335; № 26, ст. 3385; № 30, ст. 4278; 2015, № 1, ст. 83, 85; 2016, № 27, ст. 4257; № 28, ст. 4559; 2017, № 31, ст. 4752; 2018, № 1, ст. 29, 53, 85; № 53, ст. 8495; 2021, № 24, ст. 4233; 2022, № 5, ст. 677; № 29, ст. 5225, 5227; Российская газета, 2023, 17 апреля) следующие изменения: 1) часть первую статьи 57 после слов "общественной безопасности," дополнить словами "основ конституционного строя и безопасности государства,"; 2) в части второй1 статьи 58 слова "частью первой статьи 2054, статьей" заменить цифрами "2054,", цифры "281," заменить словами "281 - 2812, частью первой статьи 2813, статьями"; 3) в пункте "а" части первой статьи 1041 цифры "281" заменить цифрами "281 - 2813"; 4) в статье 205: а) в абзаце втором части первой слово "пятнадцати" заменить словом "двадцати"; б) пункт "б" части второй признать утратившим силу; в) в части третьей: пункт "а" изложить в следующей редакции: "а)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агентов;"; в пункте "б" слово "умышленное" исключить; 5) в статье 2051: а) в абзаце втором части первой слово "пяти" заменить словом "семи"; б) в абзаце втором части третьей слово "десяти" заменить словом "двенадцати"; 6) в абзаце втором части второй статьи 2054 слова "от пяти до десяти" заменить словами "от десяти до пятнадцати"; 7) абзац второй статьи 275 дополнить словами "или пожизненным лишением свободы"; 8) примечание к статье 2804 после цифр "2841," дополнить цифрами "2843,"; 9) статью 281 изложить в следующей редакции: "Статья 281. Диверсия 1.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- наказывается лишением свободы на срок от десяти до двадцати лет.</w:t>
      </w:r>
    </w:p>
    <w:p>
      <w:r>
        <w:rPr>
          <w:b/>
        </w:rPr>
        <w:t xml:space="preserve">2. </w:t>
      </w:r>
      <w:r>
        <w:t>Те же деяния:</w:t>
      </w:r>
    </w:p>
    <w:p>
      <w:r>
        <w:rPr>
          <w:b/>
        </w:rPr>
        <w:t xml:space="preserve">3. </w:t>
      </w:r>
      <w:r>
        <w:t>Деяния, предусмотренные частями первой или второй настоящей статьи, если они: а) сопряжены с посягательством на объекты использования атомной энергии, потенциально опасные биологические объекты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веществ или патогенных биологических агентов; б) повлекли причинение смерти человеку, - наказываются лишением свободы на срок от пятнадцати до двадцати лет или пожизненным лишением свободы.";</w:t>
      </w:r>
    </w:p>
    <w:p>
      <w:r>
        <w:rPr>
          <w:b/>
        </w:rPr>
        <w:t xml:space="preserve">2. </w:t>
      </w:r>
      <w:r>
        <w:t>совершенные группой лиц по предварительному сговору или организованной группой</w:t>
      </w:r>
    </w:p>
    <w:p>
      <w:r>
        <w:rPr>
          <w:b/>
        </w:rPr>
        <w:t xml:space="preserve">2. </w:t>
      </w:r>
      <w:r>
        <w:t>повлекшие причинение значительного имущественного ущерба либо наступление иных тяжких последствий</w:t>
      </w:r>
    </w:p>
    <w:p>
      <w:r>
        <w:rPr>
          <w:b/>
        </w:rPr>
        <w:t xml:space="preserve">2. </w:t>
      </w:r>
      <w:r>
        <w:t>сопряженные с посягательством на объекты федерального органа исполнительной власти в области обороны, Вооруженных Сил Российской Федерации, войск национальной гвардии Российской Федерации, органов государственной власти, привлекаемых для выполнения отдельных задач в области обороны, а также на объекты топливно-энергетического комплекса и организаций оборонно-промышленного комплекса, - наказываются лишением свободы на срок от двенадцати до двадцати лет</w:t>
      </w:r>
    </w:p>
    <w:p>
      <w:r>
        <w:rPr>
          <w:b/>
        </w:rPr>
        <w:t xml:space="preserve">3. </w:t>
      </w:r>
      <w:r>
        <w:t>главу 29 дополнить статьей 2843 следующего содержания: "Статья 2843.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 Оказание содействия в исполнении решений международных организаций, в которых Российская Федерация не участвует,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деятельности, иных лиц в связи с прохождением ими военной службы или пребыванием в добровольческих формированиях, содействующих выполнению задач, возложенных на Вооруженные Силы Российской Федерации, при отсутствии признаков преступлений, предусмотренных статьями 275, 2751, 276 настоящего Кодекса, -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срок."</w:t>
      </w:r>
    </w:p>
    <w:p>
      <w:r>
        <w:rPr>
          <w:b/>
        </w:rPr>
        <w:t xml:space="preserve">3. </w:t>
      </w:r>
      <w:r>
        <w:t>в статье 360:</w:t>
      </w:r>
    </w:p>
    <w:p>
      <w:r>
        <w:rPr>
          <w:b/>
        </w:rPr>
        <w:t xml:space="preserve">3. </w:t>
      </w:r>
      <w:r>
        <w:t>в статье 361:</w:t>
      </w:r>
    </w:p>
    <w:p>
      <w:r>
        <w:rPr>
          <w:b/>
        </w:rPr>
        <w:t xml:space="preserve">3. </w:t>
      </w:r>
      <w:r>
        <w:t>наименование дополнить словами ", либо угроза его совершения"</w:t>
      </w:r>
    </w:p>
    <w:p>
      <w:r>
        <w:rPr>
          <w:b/>
        </w:rPr>
        <w:t xml:space="preserve">3. </w:t>
      </w:r>
      <w:r>
        <w:t>в части первой: в абзаце первом слова "а равно" исключить, слово "защитой, - " заменить словами "защитой, либо угроза его совершения - "; в абзаце втором слова "от двух до шести" заменить словами "от семи до двенадцати"</w:t>
      </w:r>
    </w:p>
    <w:p>
      <w:r>
        <w:rPr>
          <w:b/>
        </w:rPr>
        <w:t xml:space="preserve">3. </w:t>
      </w:r>
      <w:r>
        <w:t>в абзаце втором части второй слова "от пяти до десяти" заменить словами "от двенадцати до двадцати"</w:t>
      </w:r>
    </w:p>
    <w:p>
      <w:r>
        <w:rPr>
          <w:b/>
        </w:rPr>
        <w:t xml:space="preserve">3. </w:t>
      </w:r>
      <w:r>
        <w:t>в абзаце втором части первой слово "десяти" заменить словом "двенадцати"</w:t>
      </w:r>
    </w:p>
    <w:p>
      <w:r>
        <w:rPr>
          <w:b/>
        </w:rPr>
        <w:t xml:space="preserve">3. </w:t>
      </w:r>
      <w:r>
        <w:t>в абзаце втором части второй слово "восьми" заменить словом "десяти"</w:t>
      </w:r>
    </w:p>
    <w:p>
      <w:r>
        <w:rPr>
          <w:b/>
        </w:rPr>
        <w:t>Статья 2</w:t>
      </w:r>
    </w:p>
    <w:p>
      <w:r>
        <w:t>Подпункт "а" пункта 1 части второй статьи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23, ст. 3259; № 30, ст. 4598, 4605; № 45, ст. 6334; № 50, ст. 7361, 7362; 2012, № 10, ст. 1162, 1166; № 30, ст. 4172; № 31, ст. 4330, 4331; № 47, ст. 6401; № 49, ст. 6752; № 53, ст. 7637; 2013, № 26, ст. 3207; № 27, ст. 3442, 3478; № 30, ст. 4078; № 44, ст. 5641; № 51, ст. 6685; № 52, ст. 6945; 2014, № 19, ст. 2303, 2310, 2333; № 23, ст. 2927; № 26, ст. 3385; № 30, ст. 4219, 4259, 4278; № 48, ст. 6651; 2015, № 1, ст. 83, 85; № 6, ст. 885; № 21, ст. 2981; № 29, ст. 4391; 2016, № 1, ст. 61; № 14, ст. 1908; № 18, ст. 2515; № 26, ст. 3868; № 27, ст. 4256, 4257, 4258, 4262; № 28, ст. 4559; № 48, ст. 6732; № 52, ст. 7485; 2017, № 15, ст. 2135; № 24, ст. 3489; № 31, ст. 4743, 4752, 4799; № 52, ст. 7935; 2018, № 1, ст. 53, 85; № 18, ст. 2569, 2584; № 27, ст. 3940; № 31, ст. 4818; № 53, ст. 8446, 8456; 2019, № 14, ст. 1459; № 30, ст. 4108, 4111; № 44, ст. 6175; № 52, ст. 7818; 2020, № 8, ст. 919; № 14, ст. 2030; № 15, ст. 2235; № 42, ст. 6515; № 44, ст. 6894; 2021, № 9, ст. 1472; № 13, ст. 2135; № 27, ст. 5109, 5113; 2022, № 10, ст. 1389; № 13, ст. 1952; № 29, ст. 5227; № 39, ст. 6535; № 41, ст. 6944; 2023, № 1, ст. 33; Российская газета, 2023, 17 апреля) после цифр "2842," дополнить цифрами "2843,".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