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уголовной ответственности лиц, привлекаемых к участию в специальной военной операции</w:t>
      </w:r>
    </w:p>
    <w:p>
      <w:r>
        <w:rPr>
          <w:b/>
        </w:rPr>
        <w:t>Статья 1. Предмет регулирования настоящего Федерального закона</w:t>
      </w:r>
    </w:p>
    <w:p>
      <w:r>
        <w:t>Настоящий Федеральный закон устанавливает правовые гарантии и основания освобождения от уголовной ответственности лиц, призванных на военную службу по мобилизации или в военное время в Вооруженные Силы Российской Федерации, заключающих (заключивших) контракт о прохождении военной службы в Вооруженных Силах Российской Федерации либо проходящих военную службу в Вооруженных Силах Российской Федерации в период мобилизации, в период военного положения или в военное время.</w:t>
      </w:r>
    </w:p>
    <w:p>
      <w:r>
        <w:rPr>
          <w:b/>
        </w:rPr>
        <w:t>Статья 2. Применение настоящего Федерального закона</w:t>
      </w:r>
    </w:p>
    <w:p>
      <w:r>
        <w:t>Настоящий Федеральный закон распространяется на следующие категории лиц</w:t>
      </w:r>
    </w:p>
    <w:p>
      <w:r>
        <w:t>лица, совершившие преступления небольшой или средней тяжести, за исключением преступлений, предусмотренных частью первой статьи 2052, частями первой и второй статьи 220, частью первой статьи 221 и статьей 280 Уголовного кодекса Российской Федерации до дня вступления в силу настоящего Федерального закона, в отношении которых осуществляется предварительное расследование</w:t>
      </w:r>
    </w:p>
    <w:p>
      <w:r>
        <w:t>лица, проходящие военную службу в Вооруженных Силах Российской Федерации в период мобилизации, в период военного положения или в военное время, совершившие преступления, в отношении которых осуществляется предварительное расследование</w:t>
      </w:r>
    </w:p>
    <w:p>
      <w:r>
        <w:t>лица, имеющие судимость, за исключением судимости за совершение преступлений против половой неприкосновенности несовершеннолетних, предусмотренных пунктом "а" части третьей, пунктом "б" части четвертой, частью пятой статьи 131, пунктом "а" части третьей, пунктом "б" части четвертой, частью пятой статьи 132, частями третьей - шестой статьи 134, частями третьей - пятой статьи 135 Уголовного кодекса Российской Федерации, либо преступлений, предусмотренных статьями 205 - 2055, 206, 208, 211, 220, 221, 275, 2751, 276 - 280, 281 - 2813, 2821 - 2823, 360, 361 Уголовного кодекса Российской Федерации, приговоры по делам которых вступили в законную силу до дня вступления в силу настоящего Федерального закона, в том числе лица, отбывшие наказание или условно-досрочно освобожденные от отбывания наказания</w:t>
      </w:r>
    </w:p>
    <w:p>
      <w:r>
        <w:rPr>
          <w:b/>
        </w:rPr>
        <w:t>Статья 3. Освобождение от уголовной ответственности в связи с призывом на военную службу по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w:t>
      </w:r>
    </w:p>
    <w:p>
      <w:r>
        <w:rPr>
          <w:b/>
        </w:rPr>
        <w:t xml:space="preserve">1. </w:t>
      </w:r>
      <w:r>
        <w:t>Лицо, совершившее преступление небольшой или средней тяжести, уголовное дело (уголовное преследование) в отношении которого приостановлено по ходатайству командования воинской части (учреждения), призванное на военную службу по мобилизации или в военное время в Вооруженные Силы Российской Федерации либо заключившее в период мобилизации, в период военного положения или в военное время контракт о прохождении военной службы в Вооруженных Силах Российской Федерации, освобождается от уголовной ответственности</w:t>
      </w:r>
    </w:p>
    <w:p>
      <w:r>
        <w:rPr>
          <w:b/>
        </w:rPr>
        <w:t xml:space="preserve">2. </w:t>
      </w:r>
      <w:r>
        <w:t>Контроль за поведением лиц, предварительное следствие в отношении которых приостановлено в соответствии с настоящим Федеральным законом, осуществляется командованием воинских частей (учреждений)</w:t>
      </w:r>
    </w:p>
    <w:p>
      <w:r>
        <w:rPr>
          <w:b/>
        </w:rPr>
        <w:t xml:space="preserve">1. </w:t>
      </w:r>
      <w:r>
        <w:t>со дня награждения государственной наградой, полученной в период прохождения военной службы</w:t>
      </w:r>
    </w:p>
    <w:p>
      <w:r>
        <w:rPr>
          <w:b/>
        </w:rPr>
        <w:t xml:space="preserve">1. </w:t>
      </w:r>
      <w:r>
        <w:t>со дня увольнения с военной службы по основанию, предусмотренному подпунктом "а", "в" или "о" пункта 1 статьи 51 Федерального закона от 28 марта 1998 года № 53-ФЗ "О воинской обязанности и военной службе"</w:t>
      </w:r>
    </w:p>
    <w:p>
      <w:r>
        <w:rPr>
          <w:b/>
        </w:rPr>
        <w:t>Статья 4. Освобождение от уголовной ответственности в связи с прохождением военной службы в период мобилизации, в период военного положения или в военное время</w:t>
      </w:r>
    </w:p>
    <w:p>
      <w:r>
        <w:rPr>
          <w:b/>
        </w:rPr>
        <w:t xml:space="preserve">1. </w:t>
      </w:r>
      <w:r>
        <w:t>Лицо, проходящее военную службу в Вооруженных Силах Российской Федерации в период мобилизации, в период военного положения или в военное время, уголовное дело (уголовное преследование) в отношении которого приостановлено по ходатайству командования воинской части (учреждения) в период прохождения военной службы, освобождается от уголовной ответственности</w:t>
      </w:r>
    </w:p>
    <w:p>
      <w:r>
        <w:rPr>
          <w:b/>
        </w:rPr>
        <w:t xml:space="preserve">2. </w:t>
      </w:r>
      <w:r>
        <w:t>Контроль за поведением лиц, предварительное следствие в отношении которых приостановлено в соответствии с настоящим Федеральным законом, осуществляется командованием воинских частей (учреждений)</w:t>
      </w:r>
    </w:p>
    <w:p>
      <w:r>
        <w:rPr>
          <w:b/>
        </w:rPr>
        <w:t xml:space="preserve">1. </w:t>
      </w:r>
      <w:r>
        <w:t>со дня награждения государственной наградой, полученной в период прохождения военной службы</w:t>
      </w:r>
    </w:p>
    <w:p>
      <w:r>
        <w:rPr>
          <w:b/>
        </w:rPr>
        <w:t xml:space="preserve">1. </w:t>
      </w:r>
      <w:r>
        <w:t>со дня увольнения с военной службы по основанию, предусмотренному подпунктом "а", "в" или "о" пункта 1 статьи 51 Федерального закона от 28 марта 1998 года № 53-ФЗ "О воинской обязанности и военной службе"</w:t>
      </w:r>
    </w:p>
    <w:p>
      <w:r>
        <w:rPr>
          <w:b/>
        </w:rPr>
        <w:t>Статья 5. Освобождение от наказания лиц, призванных на военную службу по мобилизации или в военное время либо заключивших в период мобилизации, в период военного положения или в военное время контракт о прохождении военной службы</w:t>
      </w:r>
    </w:p>
    <w:p>
      <w:r>
        <w:rPr>
          <w:b/>
        </w:rPr>
        <w:t xml:space="preserve">1. </w:t>
      </w:r>
      <w:r>
        <w:t>Осужденный, призванный на военную службу по мобилизации или в военное время в Вооруженные Силы Российской Федерации либо заключивший в период мобилизации, в период военного положения или в военное время контракт о прохождении военной службы в Вооруженных Силах Российской Федерации, освобождается от наказания условно</w:t>
      </w:r>
    </w:p>
    <w:p>
      <w:r>
        <w:rPr>
          <w:b/>
        </w:rPr>
        <w:t xml:space="preserve">2. </w:t>
      </w:r>
      <w:r>
        <w:t>Лицо, указанное в части 1 настоящей статьи, если оно не отбыло наказание или не было освобождено от наказания ранее, освобождается от наказания</w:t>
      </w:r>
    </w:p>
    <w:p>
      <w:r>
        <w:rPr>
          <w:b/>
        </w:rPr>
        <w:t xml:space="preserve">3. </w:t>
      </w:r>
      <w:r>
        <w:t>Если в период прохождения военной службы лицо, указанное в части 1 настоящей статьи, не отбывшее наказание и не освобожденное от наказания, совершает новое преступление, суд назначает ему наказание по правилам, предусмотренным статьей 70 Уголовного кодекса Российской Федерации</w:t>
      </w:r>
    </w:p>
    <w:p>
      <w:r>
        <w:rPr>
          <w:b/>
        </w:rPr>
        <w:t xml:space="preserve">4. </w:t>
      </w:r>
      <w:r>
        <w:t>Контроль за поведением лица, освобожденного от наказания условно, осуществляется командованием воинской части (учреждения)</w:t>
      </w:r>
    </w:p>
    <w:p>
      <w:r>
        <w:rPr>
          <w:b/>
        </w:rPr>
        <w:t xml:space="preserve">2. </w:t>
      </w:r>
      <w:r>
        <w:t>со дня награждения государственной наградой, полученной в период прохождения военной службы</w:t>
      </w:r>
    </w:p>
    <w:p>
      <w:r>
        <w:rPr>
          <w:b/>
        </w:rPr>
        <w:t xml:space="preserve">2. </w:t>
      </w:r>
      <w:r>
        <w:t>со дня увольнения с военной службы по основанию, предусмотренному подпунктом "а", "в" или "о" пункта 1 статьи 51 Федерального закона от 28 марта 1998 года № 53-ФЗ "О воинской обязанности и военной службе"</w:t>
      </w:r>
    </w:p>
    <w:p>
      <w:r>
        <w:rPr>
          <w:b/>
        </w:rPr>
        <w:t>Статья 6. Условия погашения судимости</w:t>
      </w:r>
    </w:p>
    <w:p>
      <w:r>
        <w:t>В отношении лиц, отбывших наказание или условно-досрочно освобожденных от отбывания наказания, имеющих судимость, призванных на военную службу по мобилизации или в военное время в Вооруженные Силы Российской Федерации либо заключивших в период мобилизации, в период военного положения или в военное время контракт о прохождении военной службы в Вооруженных Силах Российской Федерации, судимость погашается со дня награждения государственной наградой, полученной в период прохождения военной службы либо со дня увольнения с военной службы по основанию, предусмотренному подпунктом "а", "в" или "о" пункта 1 статьи 51 Федерального закона от 28 марта 1998 года № 53-ФЗ "О воинской обязанности и военной службе".</w:t>
      </w:r>
    </w:p>
    <w:p>
      <w:r>
        <w:rPr>
          <w:b/>
        </w:rPr>
        <w:t>Статья 7. Порядок взаимодействия федеральных органов исполнительной власти и федеральных государственных органов по вопросам, связанным с призывом (поступлением) на военную службу и ее прохождением в период мобилизации, в период военного положения или в военное время граждан, имеющих судимость, а также граждан, в отношении которых осуществляется предварительное расследование</w:t>
      </w:r>
    </w:p>
    <w:p>
      <w:r>
        <w:rPr>
          <w:b/>
        </w:rPr>
        <w:t xml:space="preserve">1. </w:t>
      </w:r>
      <w:r>
        <w:t>Порядок взаимодействия федеральных органов исполнительной власти по вопросам призыва на военную службу по мобилизации или в военное время граждан, имеющих судимость, либо в связи с заключением в период мобилизации, в период военного положения или в военное время с такими гражданами контракта о прохождении военной службы в Вооруженных Силах Российской Федерации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юстиции,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
        <w:rPr>
          <w:b/>
        </w:rPr>
        <w:t xml:space="preserve">2. </w:t>
      </w:r>
      <w:r>
        <w:t>Порядок взаимодействия командиров воинских частей Вооруженных Сил Российской Федерации (учреждений) и следственных органов по вопросам приостановления предварительного расследования в связи с призывом подозреваемого или обвиняемого на военную службу в Вооруженных Силах Российской Федерации по мобилизации или в военное время либо заключения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прохождением военной службы в Вооруженных Силах Российской Федерации, а также по вопросам прекращения уголовного преследования в связи с прохождением обвиняемым или подозреваемым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w:t>
      </w:r>
    </w:p>
    <w:p>
      <w:r>
        <w:rPr>
          <w:b/>
        </w:rPr>
        <w:t>Статья 8. Особенности применения настоящего Федерального закона на территориях Донецкой Народной Республики, Луганской Народной Республики, Запорожской области и Херсонской области</w:t>
      </w:r>
    </w:p>
    <w:p>
      <w:r>
        <w:t>Действие настоящего Федерального закона также распространяется на правоотношения, связанные с прохождением военной службы лиц, в отношении которых осуществлялось уголовное преследование на территориях Донецкой Народной Республики, Луганской Народной Республики, Запорожской области и Херсонской области до 30 сентября 2022 года.</w:t>
      </w:r>
    </w:p>
    <w:p>
      <w:r>
        <w:rPr>
          <w:b/>
        </w:rPr>
        <w:t>Статья 9.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