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свободной экономической зоне на территориях Донецкой Народной Республики, Луганской Народной Республики, Запорожской области и Херсонской области</w:t>
      </w:r>
    </w:p>
    <w:p>
      <w:pPr>
        <w:pStyle w:val="Heading3"/>
      </w:pPr>
      <w:r>
        <w:t>Общие положения</w:t>
      </w:r>
    </w:p>
    <w:p>
      <w:r>
        <w:rPr>
          <w:b/>
        </w:rPr>
        <w:t>Статья 1. Сфера действия настоящего Федерального закона</w:t>
      </w:r>
    </w:p>
    <w:p>
      <w:r>
        <w:rPr>
          <w:b/>
        </w:rPr>
        <w:t xml:space="preserve">1. </w:t>
      </w:r>
      <w:r>
        <w:t>Настоящий Федеральный закон регулирует отношения, связанные с созданием, функционированием и прекращением функционирования свободной экономической зоны на территориях Донецкой Народной Республики, Луганской Народной Республики, Запорожской области и Херсонской области, во внутренних морских водах и в территориальном море Российской Федерации, примыкающих к территориям Донецкой Народной Республики, Запорожской области, Херсонской области, и на отдельных территориях субъектов Российской Федерации, определенных Правительством Российской Федерации и прилегающих к территориям Украины, Донецкой Народной Республики, Луганской Народной Республики, Запорожской области и (или) Херсонской области (далее - прилегающие территории), в целях обеспечения устойчивого социально-экономического развития, привлечения инвестиций в развитие действующих и создание новых производств, развития транспортной и иных инфраструктур, строительной отрасли, туризма, здравоохранения, сельского хозяйства и санаторно-курортной сферы, оказания государственной поддержки хозяйствующим субъектам, осуществляющим деятельность на прилегающих территориях, а также повышения уровня и качества жизни граждан. (В редакции Федерального закона от 22.06.2024 № 147-ФЗ)</w:t>
      </w:r>
    </w:p>
    <w:p>
      <w:r>
        <w:rPr>
          <w:b/>
        </w:rPr>
        <w:t xml:space="preserve">2. </w:t>
      </w:r>
      <w:r>
        <w:t>Функционирование свободной экономической зоны на прилегающих территориях регулируется настоящей статьей, пунктами 1, 4, 5, 7 и 8 статьи 2, статьями 3 и 4, пунктом 2 части 1 и частью 2 статьи 18, а также главами 21 и 3 настоящего Федерального закона. (Дополнение частью - Федеральный закон от 22.06.2024 № 147-ФЗ)</w:t>
      </w:r>
    </w:p>
    <w:p>
      <w:r>
        <w:rPr>
          <w:b/>
        </w:rPr>
        <w:t>Статья 2. Основные понятия, используемые в настоящем Федеральном законе</w:t>
      </w:r>
    </w:p>
    <w:p>
      <w:r>
        <w:t>В настоящем Федеральном законе используются следующие основные понятия</w:t>
      </w:r>
    </w:p>
    <w:p>
      <w:r>
        <w:t>свободная экономическая зона - территории Донецкой Народной Республики, Луганской Народной Республики, Запорожской области и Херсонской области, примыкающие к территориям Донецкой Народной Республики, Запорожской области и Херсонской области внутренние морские воды и территориальное море Российской Федерации и прилегающие территории, в пределах границ которых в соответствии с настоящим Федеральным законом действует особый режим осуществления предпринимательской и иной деятельности, а также применяется таможенная процедура свободной таможенной зоны; (В редакции Федерального закона от 22.06.2024 № 147-ФЗ) 2) уполномоченный Правительством Российской Федерации федеральный орган исполнительной власти - федеральный орган исполнительной власти, уполномоченный Правительством Российской Федерации на осуществление полномочий в сфере создания и функционирования свободной экономической зоны в соответствии с положениями настоящего Федерального закона</w:t>
      </w:r>
    </w:p>
    <w:p>
      <w:r>
        <w:t>управляющая компания - публично-правовая компания "Фонд развития территорий"</w:t>
      </w:r>
    </w:p>
    <w:p>
      <w:r>
        <w:t>участник свободной экономической зоны (далее - участник) - индивидуальный предприниматель или являющееся коммерческой организацией российское юридическое лицо, соответствующие требованиям настоящего Федерального закона и включенные в единый реестр участников свободной экономической зоны (далее - единый реестр) или реестр участников свободной экономической зоны, осуществляющих деятельность на прилегающей территории (далее - реестр); (В редакции Федерального закона от 22.06.2024 № 147-ФЗ) 5) инвестиционный проект - ограниченный по времени осуществления и затрачиваемым ресурсам, реализуемый участником путем осуществления капитальных вложений комплекс мероприятий, направленных на создание, модернизацию или восстановление (сохранение) функциональных свойств объектов основных средств, включая капитальный ремонт, для их последующей эксплуатации в целях производства товаров, выполнения работ, оказания услуг либо поддержания и (или) увеличения объема производимых товаров, выполняемых работ, оказываемых услуг; (В редакции Федерального закона от 23.07.2025 № 266-ФЗ) 6) инвестиционный проект в сфере строительства - инвестиционный проект, реализуемый участником с учетом следующих особенностей: а) одной из основных целей инвестиционного проекта является развитие территорий, в том числе городов и других населенных пунктов; б) инвестиционный проект предусматривает осуществление капитальных вложений в создание и (или) реконструкцию объектов капитального строительства; в) последующая эксплуатация созданных объектов капитального строительства не является обязательным условием реализации инвестиционного проекта</w:t>
      </w:r>
    </w:p>
    <w:p>
      <w:r>
        <w:t>капитальные вложения - инвестиции в основной капитал (основные средства), в том числе затраты на осуществление проектно-изыскательских работ, строительство, модернизацию объектов основных средств и на приобретение соответствующих машин, оборудования, инструментов, инвентаря. Не учитываются в качестве капитальных вложений затраты на приобретение земельных участков, а также на приобретение легковых автомобилей и их обслуживание</w:t>
      </w:r>
    </w:p>
    <w:p>
      <w:r>
        <w:t>модернизация объектов основных средств - техническое перевооружение, дооборудование, в том числе реконструкция и иные виды работ, которые приводят к улучшению экономических характеристик объектов основных средств и (или) появлению у них новых экономических характеристик. (В редакции Федерального закона от 23.07.2025 № 266-ФЗ)</w:t>
      </w:r>
    </w:p>
    <w:p>
      <w:r>
        <w:rPr>
          <w:b/>
        </w:rPr>
        <w:t>Статья 3. Правовое регулирование отношений, связанных с созданием, функционированием и прекращением функционирования свободной экономической зоны на территориях Донецкой Народной Республики, Луганской Народной Республики, Запорожской области, Херсонской области и на прилегающих территориях</w:t>
      </w:r>
    </w:p>
    <w:p>
      <w:r>
        <w:t>(Наименование в редакции Федерального закона от 22.06.2024 № 147-ФЗ)</w:t>
      </w:r>
    </w:p>
    <w:p>
      <w:r>
        <w:rPr>
          <w:b/>
        </w:rPr>
        <w:t xml:space="preserve">1. </w:t>
      </w:r>
      <w:r>
        <w:t>Отношения, связанные с созданием, функционированием и прекращением функционирования свободной экономической зоны на территориях Донецкой Народной Республики, Луганской Народной Республики, Запорожской области и Херсонской области, регулируются правом Евразийского экономического союза, настоящим Федеральным законом и другими федеральными законами, а также принятыми в соответствии с ними нормативными правовыми актами Правительства Российской Федерации и уполномоченного Правительством Российской Федерации федерального органа исполнительной власти. (В редакции Федерального закона от 22.06.2024 № 147-ФЗ)</w:t>
      </w:r>
    </w:p>
    <w:p>
      <w:r>
        <w:rPr>
          <w:b/>
        </w:rPr>
        <w:t xml:space="preserve">2. </w:t>
      </w:r>
      <w:r>
        <w:t>Отношения, связанные с функционированием свободной экономической зоны на прилегающих территориях, регулируются правом Евразийского экономического союза, настоящим Федеральным законом и другими федеральными законами, а также принятыми в соответствии с ними нормативными правовыми актами Правительства Российской Федерации, нормативными правовыми актами субъектов Российской Федерации, отдельные территории которых определены как прилегающие территории в соответствии с настоящим Федеральным законом. (Дополнение частью - Федеральный закон от 22.06.2024 № 147-ФЗ)</w:t>
      </w:r>
    </w:p>
    <w:p>
      <w:pPr>
        <w:pStyle w:val="Heading3"/>
      </w:pPr>
      <w:r>
        <w:t>Свободная экономическая зона</w:t>
      </w:r>
    </w:p>
    <w:p>
      <w:r>
        <w:rPr>
          <w:b/>
        </w:rPr>
        <w:t>Статья 4. Срок функционирования свободной экономической зоны</w:t>
      </w:r>
    </w:p>
    <w:p>
      <w:r>
        <w:rPr>
          <w:b/>
        </w:rPr>
        <w:t xml:space="preserve">1. </w:t>
      </w:r>
      <w:r>
        <w:t>Свободная экономическая зона создается на срок до 31 декабря 2050 года. Срок функционирования свободной экономической зоны может быть продлен федеральным законом</w:t>
      </w:r>
    </w:p>
    <w:p>
      <w:r>
        <w:rPr>
          <w:b/>
        </w:rPr>
        <w:t xml:space="preserve">2. </w:t>
      </w:r>
      <w:r>
        <w:t>Функционирование свободной экономической зоны может быть прекращено досрочно федеральным законом, если это вызвано необходимостью защиты жизни и здоровья людей, охраны природы и культурных ценностей, обеспечения обороны страны и безопасности государства</w:t>
      </w:r>
    </w:p>
    <w:p>
      <w:r>
        <w:rPr>
          <w:b/>
        </w:rPr>
        <w:t>Статья 5. Органы управления свободной экономической зоной</w:t>
      </w:r>
    </w:p>
    <w:p>
      <w:r>
        <w:t>Органами управления свободной экономической зоной являются уполномоченный Правительством Российской Федерации федеральный орган исполнительной власти и управляющая компания.</w:t>
      </w:r>
    </w:p>
    <w:p>
      <w:r>
        <w:rPr>
          <w:b/>
        </w:rPr>
        <w:t>Статья 6. Уполномоченный Правительством Российской Федерации федеральный орган исполнительной власти</w:t>
      </w:r>
    </w:p>
    <w:p>
      <w:r>
        <w:t>Уполномоченный Правительством Российской Федерации федеральный орган исполнительной власти осуществляет следующие полномочия</w:t>
      </w:r>
    </w:p>
    <w:p>
      <w:r>
        <w:t>обеспечивает взаимодействие управляющей компании с органами государственной власти и координацию их деятельности</w:t>
      </w:r>
    </w:p>
    <w:p>
      <w:r>
        <w:t>утверждает: а) примерную форму договора об условиях деятельности в свободной экономической зоне; б) форму свидетельства о включении в единый реестр индивидуального предпринимателя, юридического лица; в) типовую форму инвестиционной декларации</w:t>
      </w:r>
    </w:p>
    <w:p>
      <w:r>
        <w:t>определяет порядок ведения единого реестра, которым может быть в том числе определена информация об участнике, не подлежащая опубликованию</w:t>
      </w:r>
    </w:p>
    <w:p>
      <w:r>
        <w:t>ежегодно оценивает эффективность функционирования свободной экономической зоны в порядке, установленном Правительством Российской Федерации, и представляет в Правительство Российской Федерации ежегодный отчет о результатах функционирования свободной экономической зоны</w:t>
      </w:r>
    </w:p>
    <w:p>
      <w:r>
        <w:t>иные полномочия в соответствии с настоящим Федеральным законом</w:t>
      </w:r>
    </w:p>
    <w:p>
      <w:r>
        <w:rPr>
          <w:b/>
        </w:rPr>
        <w:t>Статья 7. Управляющая компания</w:t>
      </w:r>
    </w:p>
    <w:p>
      <w:r>
        <w:rPr>
          <w:b/>
        </w:rPr>
        <w:t xml:space="preserve">1. </w:t>
      </w:r>
      <w:r>
        <w:t>Управляющая компания осуществляет следующие полномочия</w:t>
      </w:r>
    </w:p>
    <w:p>
      <w:r>
        <w:rPr>
          <w:b/>
        </w:rPr>
        <w:t xml:space="preserve">2. </w:t>
      </w:r>
      <w:r>
        <w:t>В соответствии с нормативными правовыми актами Правительства Российской Федерации, а также решениями уполномоченного Правительством Российской Федерации федерального органа исполнительной власти на управляющую компанию может быть возложена реализация отдельных мероприятий в сфере социально-экономического развития Донецкой Народной Республики, Луганской Народной Республики, Запорожской области и Херсонской области в рамках функционирования свободной экономической зоны</w:t>
      </w:r>
    </w:p>
    <w:p>
      <w:r>
        <w:rPr>
          <w:b/>
        </w:rPr>
        <w:t xml:space="preserve">1. </w:t>
      </w:r>
      <w:r>
        <w:t>осуществляет ведение единого реестра и размещает его на своем официальном сайте в информационно-телекоммуникационной сети "Интернет"</w:t>
      </w:r>
    </w:p>
    <w:p>
      <w:r>
        <w:rPr>
          <w:b/>
        </w:rPr>
        <w:t xml:space="preserve">1. </w:t>
      </w:r>
      <w:r>
        <w:t>заключает договоры об условиях деятельности в свободной экономической зоне или отказывает в заключении таких договоров</w:t>
      </w:r>
    </w:p>
    <w:p>
      <w:r>
        <w:rPr>
          <w:b/>
        </w:rPr>
        <w:t xml:space="preserve">1. </w:t>
      </w:r>
      <w:r>
        <w:t>выдает участнику свидетельство о включении в единый реестр</w:t>
      </w:r>
    </w:p>
    <w:p>
      <w:r>
        <w:rPr>
          <w:b/>
        </w:rPr>
        <w:t xml:space="preserve">1. </w:t>
      </w:r>
      <w:r>
        <w:t>предоставляет в федеральный орган исполнительной власти, осуществляющий функции по контролю и надзору в области таможенного дела, и федеральный орган исполнительной власти, уполномоченный по контролю и надзору в области налогов и сборов, сведения о включении участника в единый реестр и об исключении из него</w:t>
      </w:r>
    </w:p>
    <w:p>
      <w:r>
        <w:rPr>
          <w:b/>
        </w:rPr>
        <w:t xml:space="preserve">1. </w:t>
      </w:r>
      <w:r>
        <w:t>направляет в федеральный орган исполнительной власти, осуществляющий функции по контролю и надзору в области таможенного дела, и федеральный орган исполнительной власти, уполномоченный по контролю и надзору в области налогов и сборов, указанные в пунктах 2 и 3 настоящей части документы либо их копии в случаях, предусмотренных настоящим Федеральным законом</w:t>
      </w:r>
    </w:p>
    <w:p>
      <w:r>
        <w:rPr>
          <w:b/>
        </w:rPr>
        <w:t xml:space="preserve">1. </w:t>
      </w:r>
      <w:r>
        <w:t>осуществляет мониторинг выполнения участником условий договора об условиях деятельности в свободной экономической зоне</w:t>
      </w:r>
    </w:p>
    <w:p>
      <w:r>
        <w:rPr>
          <w:b/>
        </w:rPr>
        <w:t xml:space="preserve">1. </w:t>
      </w:r>
      <w:r>
        <w:t>представляет в уполномоченный Правительством Российской Федерации федеральный орган исполнительной власти ежегодный отчет о результатах функционирования свободной экономической зоны</w:t>
      </w:r>
    </w:p>
    <w:p>
      <w:r>
        <w:rPr>
          <w:b/>
        </w:rPr>
        <w:t xml:space="preserve">1. </w:t>
      </w:r>
      <w:r>
        <w:t>организует предоставление участнику земельного участка, необходимого для реализации инвестиционного проекта, в аренду, осуществляет передачу участнику в субаренду земельных участков, предоставленных управляющей компании в аренду</w:t>
      </w:r>
    </w:p>
    <w:p>
      <w:r>
        <w:rPr>
          <w:b/>
        </w:rPr>
        <w:t xml:space="preserve">1. </w:t>
      </w:r>
      <w:r>
        <w:t>осуществляет управление переданными ей объектами недвижимого и (или) движимого имущества, которые потенциально могут быть переданы участнику, реализующему инвестиционный проект на территории свободной экономической зоны</w:t>
      </w:r>
    </w:p>
    <w:p>
      <w:r>
        <w:rPr>
          <w:b/>
        </w:rPr>
        <w:t xml:space="preserve">1. </w:t>
      </w:r>
      <w:r>
        <w:t>может выступать в качестве застройщика объектов инфраструктуры свободной экономической зоны</w:t>
      </w:r>
    </w:p>
    <w:p>
      <w:r>
        <w:rPr>
          <w:b/>
        </w:rPr>
        <w:t xml:space="preserve">1. </w:t>
      </w:r>
      <w:r>
        <w:t>организует предоставление участникам, осуществляющим деятельность в свободной экономической зоне, услуг, связанных с осуществлением ими предпринимательской деятельности (в том числе юридических услуг, услуг по ведению бухгалтерского учета)</w:t>
      </w:r>
    </w:p>
    <w:p>
      <w:r>
        <w:rPr>
          <w:b/>
        </w:rPr>
        <w:t xml:space="preserve">1. </w:t>
      </w:r>
      <w:r>
        <w:t>осуществляет иные полномочия, предусмотренные законодательством Российской Федерации</w:t>
      </w:r>
    </w:p>
    <w:p>
      <w:r>
        <w:rPr>
          <w:b/>
        </w:rPr>
        <w:t>Статья 8. Финансовое обеспечение мероприятий, необходимых для функционирования свободной экономической зоны</w:t>
      </w:r>
    </w:p>
    <w:p>
      <w:r>
        <w:rPr>
          <w:b/>
        </w:rPr>
        <w:t xml:space="preserve">1. </w:t>
      </w:r>
      <w:r>
        <w:t>Финансовое обеспечение мероприятий, необходимых для функционирования свободной экономической зоны, осуществляется за счет средств федерального бюджета, доведенных до управляющей компании, а также внебюджетных источников финансирования</w:t>
      </w:r>
    </w:p>
    <w:p>
      <w:r>
        <w:rPr>
          <w:b/>
        </w:rPr>
        <w:t xml:space="preserve">2. </w:t>
      </w:r>
      <w:r>
        <w:t>Обязательства Российской Федерации по финансированию мероприятий, необходимых для функционирования свободной экономической зоны, могут исполняться посредством</w:t>
      </w:r>
    </w:p>
    <w:p>
      <w:r>
        <w:rPr>
          <w:b/>
        </w:rPr>
        <w:t xml:space="preserve">2. </w:t>
      </w:r>
      <w:r>
        <w:t>внесения взноса в уставный капитал управляющей компании, которая осуществляет финансирование мероприятий, необходимых для функционирования свободной экономической зоны</w:t>
      </w:r>
    </w:p>
    <w:p>
      <w:r>
        <w:rPr>
          <w:b/>
        </w:rPr>
        <w:t xml:space="preserve">2. </w:t>
      </w:r>
      <w:r>
        <w:t>предоставления субсидий на возмещение процентной ставки по кредитам, предоставленным участникам для реализации инвестиционных проектов, в порядке, установленном Правительством Российской Федерации</w:t>
      </w:r>
    </w:p>
    <w:p>
      <w:r>
        <w:rPr>
          <w:b/>
        </w:rPr>
        <w:t xml:space="preserve">2. </w:t>
      </w:r>
      <w:r>
        <w:t>использования иных способов, предусмотренных законодательством Российской Федерации и нормативными правовыми актами Правительства Российской Федерации</w:t>
      </w:r>
    </w:p>
    <w:p>
      <w:r>
        <w:rPr>
          <w:b/>
        </w:rPr>
        <w:t>Статья 9. Информационное взаимодействие с федеральным органом исполнительной власти, осуществляющим функции по контролю и надзору в области таможенного дела</w:t>
      </w:r>
    </w:p>
    <w:p>
      <w:r>
        <w:rPr>
          <w:b/>
        </w:rPr>
        <w:t xml:space="preserve">1. </w:t>
      </w:r>
      <w:r>
        <w:t>Направление договоров об условиях деятельности в свободной экономической зоне и свидетельств о включении в единый реестр, выданных участникам, а также сведений, указанных в пункте 4 части 1 статьи 7 настоящего Федерального закона, в федеральный орган исполнительной власти, осуществляющий функции по контролю и надзору в области таможенного дела, при наличии технической возможности осуществляется в электронной форме в рамках информационного взаимодействия в автоматическом или автоматизированном режиме без направления запросов о предоставлении таких документов и сведений. Формат и структура предоставления указанных документов и сведений устанавливаются уполномоченным Правительством Российской Федерации федеральным органом исполнительной власти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2. </w:t>
      </w:r>
      <w:r>
        <w:t>Предоставление документов и сведений, не предусмотренных статьей 7 настоящего Федерального закона, в целях таможенного контроля осуществляется путем направления запросов о предоставлении таких документов и сведений, а также ответов на указанные запросы в форме электронных документов</w:t>
      </w:r>
    </w:p>
    <w:p>
      <w:r>
        <w:rPr>
          <w:b/>
        </w:rPr>
        <w:t>Статья 10. Осуществление предпринимательской и иной деятельности в свободной экономической зоне</w:t>
      </w:r>
    </w:p>
    <w:p>
      <w:r>
        <w:rPr>
          <w:b/>
        </w:rPr>
        <w:t xml:space="preserve">1. </w:t>
      </w:r>
      <w:r>
        <w:t>В свободной экономической зоне может осуществляться предпринимательская и иная деятельность в соответствии с законодательством Российской Федерации с учетом положений настоящего Федерального закона</w:t>
      </w:r>
    </w:p>
    <w:p>
      <w:r>
        <w:rPr>
          <w:b/>
        </w:rPr>
        <w:t xml:space="preserve">2. </w:t>
      </w:r>
      <w:r>
        <w:t>Уполномоченным Правительством Российской Федерации федеральным органом исполнительной власти могут быть определены виды деятельности, осуществление которых участниками в свободной экономической зоне не допускается</w:t>
      </w:r>
    </w:p>
    <w:p>
      <w:r>
        <w:rPr>
          <w:b/>
        </w:rPr>
        <w:t xml:space="preserve">3. </w:t>
      </w:r>
      <w:r>
        <w:t>В свободной экономической зоне могут осуществлять деятельность участники, а также иные лица, не являющиеся участниками</w:t>
      </w:r>
    </w:p>
    <w:p>
      <w:r>
        <w:rPr>
          <w:b/>
        </w:rPr>
        <w:t xml:space="preserve">4. </w:t>
      </w:r>
      <w:r>
        <w:t>Участник вправе реализовывать инвестиционный проект в свободной экономической зоне с применением особого режима осуществления предпринимательской и иной деятельности в свободной экономической зоне, а также таможенной процедуры свободной таможенной зоны</w:t>
      </w:r>
    </w:p>
    <w:p>
      <w:r>
        <w:rPr>
          <w:b/>
        </w:rPr>
        <w:t xml:space="preserve">5. </w:t>
      </w:r>
      <w:r>
        <w:t>К деятельности юридических лиц - участников и их филиалов, осуществляемой за пределами свободной экономической зоны и не связанной с реализацией инвестиционного проекта в свободной экономической зоне, особый режим осуществления предпринимательской и иной деятельности в свободной экономической зоне, а также таможенная процедура свободной таможенной зоны не применяется</w:t>
      </w:r>
    </w:p>
    <w:p>
      <w:r>
        <w:rPr>
          <w:b/>
        </w:rPr>
        <w:t xml:space="preserve">6. </w:t>
      </w:r>
      <w:r>
        <w:t>Участник реализует инвестиционный проект в свободной экономической зоне в соответствии с договором об условиях деятельности в свободной экономической зоне</w:t>
      </w:r>
    </w:p>
    <w:p>
      <w:r>
        <w:rPr>
          <w:b/>
        </w:rPr>
        <w:t xml:space="preserve">7. </w:t>
      </w:r>
      <w:r>
        <w:t>Хозяйственная деятельность, не связанная с реализацией инвестиционного проекта, предусмотренного договором об условиях деятельности в свободной экономической зоне, осуществляется участниками без применения особого режима осуществления предпринимательской и иной деятельности в свободной экономической зоне, в том числе без применения таможенной процедуры свободной таможенной зоны</w:t>
      </w:r>
    </w:p>
    <w:p>
      <w:r>
        <w:rPr>
          <w:b/>
        </w:rPr>
        <w:t xml:space="preserve">8. </w:t>
      </w:r>
      <w:r>
        <w:t>Право участника осуществлять предпринимательскую и иную деятельность с применением особого режима осуществления предпринимательской и иной деятельности в свободной экономической зоне прекращается со дня внесения в единый реестр записи об исключении участника из указанного реестра</w:t>
      </w:r>
    </w:p>
    <w:p>
      <w:r>
        <w:rPr>
          <w:b/>
        </w:rPr>
        <w:t>Статья 11. Требования к лицу, намеревающемуся получить статус участника</w:t>
      </w:r>
    </w:p>
    <w:p>
      <w:r>
        <w:rPr>
          <w:b/>
        </w:rPr>
        <w:t xml:space="preserve">1. </w:t>
      </w:r>
      <w:r>
        <w:t>Лицо, намеревающееся получить статус участника, должно быть зарегистрировано на территории Донецкой Народной Республики, Луганской Народной Республики, Запорожской области или Херсонской области либо иметь филиал на указанных территориях</w:t>
      </w:r>
    </w:p>
    <w:p>
      <w:r>
        <w:rPr>
          <w:b/>
        </w:rPr>
        <w:t xml:space="preserve">2. </w:t>
      </w:r>
      <w:r>
        <w:t>Лицо, намеревающееся получить статус участника, не должно осуществлять виды деятельности, которые определены уполномоченным Правительством Российской Федерации федеральным органом исполнительной власти в соответствии с частью 2 статьи 10 настоящего Федерального закона</w:t>
      </w:r>
    </w:p>
    <w:p>
      <w:r>
        <w:rPr>
          <w:b/>
        </w:rPr>
        <w:t>Статья 12. Порядок предоставления статуса участника</w:t>
      </w:r>
    </w:p>
    <w:p>
      <w:r>
        <w:rPr>
          <w:b/>
        </w:rPr>
        <w:t xml:space="preserve">1. </w:t>
      </w:r>
      <w:r>
        <w:t>Лицо, намеревающееся получить статус участника, представляет в управляющую компанию заявление в письменной форме о заключении договора об условиях деятельности в свободной экономической зоне (далее - заявитель) с приложением следующих документов</w:t>
      </w:r>
    </w:p>
    <w:p>
      <w:r>
        <w:rPr>
          <w:b/>
        </w:rPr>
        <w:t xml:space="preserve">2. </w:t>
      </w:r>
      <w:r>
        <w:t>Инвестиционная декларация должна содержать в том числе следующие сведения</w:t>
      </w:r>
    </w:p>
    <w:p>
      <w:r>
        <w:rPr>
          <w:b/>
        </w:rPr>
        <w:t xml:space="preserve">21. </w:t>
      </w:r>
      <w:r>
        <w:t>Сведения, предусмотренные пунктами 4 и 8 части 2 настоящей статьи, могут не содержаться в инвестиционной декларации в случае, если инвестиционный проект направлен на восстановление (сохранение) функциональных свойств объектов основных средств, включая капитальный ремонт. (Дополнение частью - Федеральный закон от 23.07.2025 № 266-ФЗ)</w:t>
      </w:r>
    </w:p>
    <w:p>
      <w:r>
        <w:rPr>
          <w:b/>
        </w:rPr>
        <w:t xml:space="preserve">3. </w:t>
      </w:r>
      <w:r>
        <w:t>График, указанный в пункте 6 части 2 настоящей статьи, должен предусматривать осуществление капитальных вложений в размере не менее 30 процентов общего объема капитальных вложений в первый год реализации инвестиционного проекта в случае, если реализация инвестиционного проекта не связана с необходимостью проектирования, строительства и (или) реконструкции объектов капитального строительства, для осуществления которых требуется получение предусмотренных нормативными правовыми актами заключений, согласований и (или) разрешений уполномоченных органов</w:t>
      </w:r>
    </w:p>
    <w:p>
      <w:r>
        <w:rPr>
          <w:b/>
        </w:rPr>
        <w:t xml:space="preserve">4. </w:t>
      </w:r>
      <w:r>
        <w:t>В день получения документов, указанных в части 1 настоящей статьи, управляющая компания уведомляет заявителя</w:t>
      </w:r>
    </w:p>
    <w:p>
      <w:r>
        <w:rPr>
          <w:b/>
        </w:rPr>
        <w:t xml:space="preserve">5. </w:t>
      </w:r>
      <w:r>
        <w:t>Отказ в принятии документов к рассмотрению допускается только в случае непредставления лицом документов, указанных в части 1 настоящей статьи</w:t>
      </w:r>
    </w:p>
    <w:p>
      <w:r>
        <w:rPr>
          <w:b/>
        </w:rPr>
        <w:t xml:space="preserve">6. </w:t>
      </w:r>
      <w:r>
        <w:t>Управляющая компания в срок, не превышающий десяти рабочих дней с даты подачи заявителем документов, указанных в части 1 настоящей статьи, осуществляет проверку соответствия представленных заявителем документов требованиям настоящего Федерального закона, а также проводит оценку инвестиционной декларации на предмет эффективности реализации инвестиционного проекта в соответствии с критериями и методикой, утвержденными Правительством Российской Федерации (далее - оценка инвестиционной декларации)</w:t>
      </w:r>
    </w:p>
    <w:p>
      <w:r>
        <w:rPr>
          <w:b/>
        </w:rPr>
        <w:t xml:space="preserve">7. </w:t>
      </w:r>
      <w:r>
        <w:t>В срок, не превышающий двух рабочих дней со дня получения от заявителя документов, указанных в части 1 настоящей статьи, управляющая компания направляет в высший исполнительный орган субъекта Российской Федерации, на территории которого планируется реализация инвестиционного проекта, копии таких документов для подготовки высшим исполнительным органом субъекта Российской Федерации заключения о возможности заключения договора об условиях деятельности в свободной экономической зоне с заявителем</w:t>
      </w:r>
    </w:p>
    <w:p>
      <w:r>
        <w:rPr>
          <w:b/>
        </w:rPr>
        <w:t xml:space="preserve">8. </w:t>
      </w:r>
      <w:r>
        <w:t>В срок, не превышающий пяти рабочих дней со дня получения от управляющей компании копий документов, указанных в части 7 настоящей статьи, высший исполнительный орган субъекта Российской Федерации готовит заключение по вопросу возможности заключения договора об условиях деятельности в свободной экономической зоне с заявителем и направляет его в адрес управляющей компании</w:t>
      </w:r>
    </w:p>
    <w:p>
      <w:r>
        <w:rPr>
          <w:b/>
        </w:rPr>
        <w:t xml:space="preserve">9. </w:t>
      </w:r>
      <w:r>
        <w:t>При наличии неурегулированных разногласий между управляющей компанией и высшим исполнительным органом субъекта Российской Федерации по вопросу возможности заключения договора об условиях деятельности в свободной экономической зоне, в случае признания инвестиционного проекта эффективным по результатам оценки инвестиционной декларации, проведенной управляющей компанией в соответствии с частью 6 настоящей статьи, управляющая компания в срок, не превышающий пяти рабочих дней со дня получения заключения высшего исполнительного органа субъекта Российской Федерации, предусмотренного частью 8 настоящей статьи, направляет указанное заключение с приложением копий документов, представленных заявителем в соответствии с частью 1 настоящей статьи, в адрес коллегиального органа, образованного Правительством Российской Федерации</w:t>
      </w:r>
    </w:p>
    <w:p>
      <w:r>
        <w:rPr>
          <w:b/>
        </w:rPr>
        <w:t xml:space="preserve">10. </w:t>
      </w:r>
      <w:r>
        <w:t>Коллегиальный орган, образованный Правительством Российской Федерации, по результатам рассмотрения документов, представленных управляющей компанией в соответствии с частью 9 настоящей статьи, принимает решение о заключении договора об условиях деятельности в свободной экономической зоне либо об отказе в заключении такого договора, о чем уведомляет управляющую компанию и высший исполнительный орган субъекта Российской Федерации. Решение коллегиального органа, образованного Правительством Российской Федерации, может содержать одно условие или несколько условий по внесению изменений в инвестиционную декларацию, исполнение которых возлагается на заявителя в соответствии с настоящим Федеральным законом и учитывается управляющей компанией при заключении договора об условиях деятельности в свободной экономической зоне</w:t>
      </w:r>
    </w:p>
    <w:p>
      <w:r>
        <w:rPr>
          <w:b/>
        </w:rPr>
        <w:t xml:space="preserve">11. </w:t>
      </w:r>
      <w:r>
        <w:t>В срок, не превышающий трех рабочих дней со дня получения управляющей компанией заключения высшего исполнительного органа субъекта Российской Федерации, предусмотренного частью 8 настоящей статьи, и при отсутствии по указанному заключению неурегулированных разногласий либо решения коллегиального органа, образованного Правительством Российской Федерации, предусмотренного частью 10 настоящей статьи, управляющая компания направляет заявителю подписанный договор об условиях деятельности в свободной экономической зоне или решение об отказе в заключении договора об условиях деятельности в свободной экономической зоне с указанием мотивированных оснований такого отказа</w:t>
      </w:r>
    </w:p>
    <w:p>
      <w:r>
        <w:rPr>
          <w:b/>
        </w:rPr>
        <w:t xml:space="preserve">12. </w:t>
      </w:r>
      <w:r>
        <w:t>Заявитель в течение десяти рабочих дней со дня получения договора об условиях деятельности в свободной экономической зоне, направленного управляющей компанией, подписывает такой договор и направляет его в адрес управляющей компании. Неподписание заявителем договора об условиях деятельности в свободной экономической зоне в указанный срок рассматривается как отказ в его заключении</w:t>
      </w:r>
    </w:p>
    <w:p>
      <w:r>
        <w:rPr>
          <w:b/>
        </w:rPr>
        <w:t xml:space="preserve">13. </w:t>
      </w:r>
      <w:r>
        <w:t>Договор об условиях деятельности в свободной экономической зоне заключается в соответствии с примерной формой, утвержденной уполномоченным Правительством Российской Федерации федеральным органом исполнительной власти, и при необходимости может содержать дополнительные условия с учетом особенностей реализации инвестиционного проекта</w:t>
      </w:r>
    </w:p>
    <w:p>
      <w:r>
        <w:rPr>
          <w:b/>
        </w:rPr>
        <w:t xml:space="preserve">14. </w:t>
      </w:r>
      <w:r>
        <w:t>Договор об условиях деятельности в свободной экономической зоне вступает в силу со дня получения управляющей компанией подписанного заявителем договора</w:t>
      </w:r>
    </w:p>
    <w:p>
      <w:r>
        <w:rPr>
          <w:b/>
        </w:rPr>
        <w:t xml:space="preserve">15. </w:t>
      </w:r>
      <w:r>
        <w:t>В течение трех рабочих дней со дня вступления в силу договора об условиях деятельности в свободной экономической зоне управляющая компания вносит в единый реестр запись о включении заявителя в указанный реестр либо запись о заключении с заявителем, имеющим статус участника, другого договора об условиях деятельности в свободной экономической зоне, а также направляет или передает иным способом, свидетельствующим о дате получения</w:t>
      </w:r>
    </w:p>
    <w:p>
      <w:r>
        <w:rPr>
          <w:b/>
        </w:rPr>
        <w:t xml:space="preserve">16. </w:t>
      </w:r>
      <w:r>
        <w:t>Лицо приобретает статус участника со дня внесения в единый реестр записи о включении в единый реестр</w:t>
      </w:r>
    </w:p>
    <w:p>
      <w:r>
        <w:rPr>
          <w:b/>
        </w:rPr>
        <w:t xml:space="preserve">1. </w:t>
      </w:r>
      <w:r>
        <w:t>копии учредительного документа юридического лица (за исключением случая, если юридическое лицо действует на основании типового устава) и изменений, внесенных в учредительный документ (при наличии)</w:t>
      </w:r>
    </w:p>
    <w:p>
      <w:r>
        <w:rPr>
          <w:b/>
        </w:rPr>
        <w:t xml:space="preserve">1. </w:t>
      </w:r>
      <w:r>
        <w:t>копия документа, подтверждающего факт создания филиала на территории Донецкой Народной Республики, Луганской Народной Республики, Запорожской области или Херсонской области, в случае, если юридическое лицо зарегистрировано за пределами свободной экономической зоны и доступ к содержащимся в едином государственном реестре юридических лиц сведениям (документам, содержащим такие сведения) ограничен</w:t>
      </w:r>
    </w:p>
    <w:p>
      <w:r>
        <w:rPr>
          <w:b/>
        </w:rPr>
        <w:t xml:space="preserve">1. </w:t>
      </w:r>
      <w:r>
        <w:t>инвестиционная декларация в соответствии с типовой формой, утвержденной уполномоченным Правительством Российской Федерации федеральным органом исполнительной власти</w:t>
      </w:r>
    </w:p>
    <w:p>
      <w:r>
        <w:rPr>
          <w:b/>
        </w:rPr>
        <w:t xml:space="preserve">2. </w:t>
      </w:r>
      <w:r>
        <w:t>цель инвестиционного проекта</w:t>
      </w:r>
    </w:p>
    <w:p>
      <w:r>
        <w:rPr>
          <w:b/>
        </w:rPr>
        <w:t xml:space="preserve">2. </w:t>
      </w:r>
      <w:r>
        <w:t>виды деятельности</w:t>
      </w:r>
    </w:p>
    <w:p>
      <w:r>
        <w:rPr>
          <w:b/>
        </w:rPr>
        <w:t xml:space="preserve">2. </w:t>
      </w:r>
      <w:r>
        <w:t>технико-экономическое обоснование инвестиционного проекта</w:t>
      </w:r>
    </w:p>
    <w:p>
      <w:r>
        <w:rPr>
          <w:b/>
        </w:rPr>
        <w:t xml:space="preserve">2. </w:t>
      </w:r>
      <w:r>
        <w:t>количество планируемых для создания рабочих мест, в том числе в первые три года реализации инвестиционного проекта, и размер средней заработной платы</w:t>
      </w:r>
    </w:p>
    <w:p>
      <w:r>
        <w:rPr>
          <w:b/>
        </w:rPr>
        <w:t xml:space="preserve">2. </w:t>
      </w:r>
      <w:r>
        <w:t>общий объем капитальных вложений, планируемый в рамках инвестиционного проекта и предусматривающий, в частности, объем капитальных вложений в первые три года с даты заключения договора об условиях деятельности в свободной экономической зоне в сумме:</w:t>
      </w:r>
    </w:p>
    <w:p>
      <w:r>
        <w:rPr>
          <w:b/>
        </w:rPr>
        <w:t xml:space="preserve">2. </w:t>
      </w:r>
      <w:r>
        <w:t>график осуществления ежегодного объема капитальных вложений в первые три года реализации инвестиционного проекта</w:t>
      </w:r>
    </w:p>
    <w:p>
      <w:r>
        <w:rPr>
          <w:b/>
        </w:rPr>
        <w:t xml:space="preserve">2. </w:t>
      </w:r>
      <w:r>
        <w:t>график получения предусмотренных нормативными правовыми актами заключений, согласований и (или) разрешений уполномоченных органов (в случае, если реализация инвестиционного проекта связана с необходимостью проектирования, строительства и (или) реконструкции объектов капитального строительства, для осуществления которых требуется получение указанных заключений, согласований и (или) разрешений)</w:t>
      </w:r>
    </w:p>
    <w:p>
      <w:r>
        <w:rPr>
          <w:b/>
        </w:rPr>
        <w:t xml:space="preserve">2. </w:t>
      </w:r>
      <w:r>
        <w:t>график создания новых рабочих мест в первые три года реализации инвестиционного проекта</w:t>
      </w:r>
    </w:p>
    <w:p>
      <w:r>
        <w:rPr>
          <w:b/>
        </w:rPr>
        <w:t xml:space="preserve">2. </w:t>
      </w:r>
      <w:r>
        <w:t>осуществление реализации инвестиционного проекта на территориях Донецкой Народной Республики, и (или) Луганской Народной Республики, и (или) Запорожской области, и (или) Херсонской области</w:t>
      </w:r>
    </w:p>
    <w:p>
      <w:r>
        <w:rPr>
          <w:b/>
        </w:rPr>
        <w:t xml:space="preserve">2. </w:t>
      </w:r>
      <w:r>
        <w:t>не менее одного миллиона рублей для лиц, намеревающихся реализовать инвестиционный проект в области разработки компьютерных технологий и создания программного обеспечения, оказания консультационных услуг в указанной области и других сопутствующих услуг, в области информационных технологий, научных исследований и разработок</w:t>
      </w:r>
    </w:p>
    <w:p>
      <w:r>
        <w:rPr>
          <w:b/>
        </w:rPr>
        <w:t xml:space="preserve">2. </w:t>
      </w:r>
      <w:r>
        <w:t>не менее трех миллионов рублей для лиц, являющихся субъектами малого и среднего предпринимательства</w:t>
      </w:r>
    </w:p>
    <w:p>
      <w:r>
        <w:rPr>
          <w:b/>
        </w:rPr>
        <w:t xml:space="preserve">2. </w:t>
      </w:r>
      <w:r>
        <w:t>не менее тридцати миллионов рублей для иных лиц</w:t>
      </w:r>
    </w:p>
    <w:p>
      <w:r>
        <w:rPr>
          <w:b/>
        </w:rPr>
        <w:t xml:space="preserve">4. </w:t>
      </w:r>
      <w:r>
        <w:t>о принятии документов к рассмотрению</w:t>
      </w:r>
    </w:p>
    <w:p>
      <w:r>
        <w:rPr>
          <w:b/>
        </w:rPr>
        <w:t xml:space="preserve">4. </w:t>
      </w:r>
      <w:r>
        <w:t>об отказе в принятии документов к рассмотрению</w:t>
      </w:r>
    </w:p>
    <w:p>
      <w:r>
        <w:rPr>
          <w:b/>
        </w:rPr>
        <w:t xml:space="preserve">15. </w:t>
      </w:r>
      <w:r>
        <w:t>участнику свидетельство о включении в единый реестр. При заключении договора об условиях деятельности в свободной экономической зоне лицом, уже имеющим статус участника, свидетельство о включении в единый реестр не выдается</w:t>
      </w:r>
    </w:p>
    <w:p>
      <w:r>
        <w:rPr>
          <w:b/>
        </w:rPr>
        <w:t xml:space="preserve">15. </w:t>
      </w:r>
      <w:r>
        <w:t>в адрес федерального органа исполнительной власти, осуществляющего функции по контролю и надзору в области таможенного дела, выписку из единого реестра, содержащую информацию, предусмотренную настоящей частью, копию заключенного договора об условиях деятельности в свободной экономической зоне и копию свидетельства о включении в единый реестр</w:t>
      </w:r>
    </w:p>
    <w:p>
      <w:r>
        <w:rPr>
          <w:b/>
        </w:rPr>
        <w:t xml:space="preserve">15. </w:t>
      </w:r>
      <w:r>
        <w:t>в адрес федерального органа исполнительной власти, уполномоченного по контролю и надзору в области налогов и сборов, выписку из единого реестра, содержащую информацию, предусмотренную настоящей частью, и копию заключенного договора об условиях деятельности в свободной экономической зоне</w:t>
      </w:r>
    </w:p>
    <w:p>
      <w:r>
        <w:rPr>
          <w:b/>
        </w:rPr>
        <w:t>Статья 13. Основания для отказа в заключении договора об условиях деятельности в свободной экономической зоне</w:t>
      </w:r>
    </w:p>
    <w:p>
      <w:r>
        <w:rPr>
          <w:b/>
        </w:rPr>
        <w:t xml:space="preserve">1. </w:t>
      </w:r>
      <w:r>
        <w:t>Решение об отказе в заключении договора об условиях деятельности в свободной экономической зоне принимается в следующих случаях</w:t>
      </w:r>
    </w:p>
    <w:p>
      <w:r>
        <w:rPr>
          <w:b/>
        </w:rPr>
        <w:t xml:space="preserve">2. </w:t>
      </w:r>
      <w:r>
        <w:t>Решение об отказе в заключении договора об условиях деятельности в свободной экономической зоне может быть обжаловано в судебном порядке</w:t>
      </w:r>
    </w:p>
    <w:p>
      <w:r>
        <w:rPr>
          <w:b/>
        </w:rPr>
        <w:t xml:space="preserve">1. </w:t>
      </w:r>
      <w:r>
        <w:t>несоответствие требованиям, указанным в статье 11 настоящего Федерального закона</w:t>
      </w:r>
    </w:p>
    <w:p>
      <w:r>
        <w:rPr>
          <w:b/>
        </w:rPr>
        <w:t xml:space="preserve">1. </w:t>
      </w:r>
      <w:r>
        <w:t>признание управляющей компанией по результатам оценки инвестиционной декларации, проведенной в соответствии с частью 6 статьи 12 настоящего Федерального закона, инвестиционного проекта неэффективным</w:t>
      </w:r>
    </w:p>
    <w:p>
      <w:r>
        <w:rPr>
          <w:b/>
        </w:rPr>
        <w:t xml:space="preserve">1. </w:t>
      </w:r>
      <w:r>
        <w:t>отсутствие в свободной экономической зоне земельного участка, не обремененного правами третьих лиц и подходящего для реализации инвестиционного проекта, или согласия собственника земельного участка на его предоставление для реализации инвестиционного проекта в случае, если для реализации инвестиционного проекта требуется земельный участок</w:t>
      </w:r>
    </w:p>
    <w:p>
      <w:r>
        <w:rPr>
          <w:b/>
        </w:rPr>
        <w:t>Статья 14. Исключение участника из единого реестра и расторжение договора об условиях деятельности в свободной экономической зоне</w:t>
      </w:r>
    </w:p>
    <w:p>
      <w:r>
        <w:rPr>
          <w:b/>
        </w:rPr>
        <w:t xml:space="preserve">1. </w:t>
      </w:r>
      <w:r>
        <w:t>Участник подлежит исключению из единого реестра в случае</w:t>
      </w:r>
    </w:p>
    <w:p>
      <w:r>
        <w:rPr>
          <w:b/>
        </w:rPr>
        <w:t xml:space="preserve">2. </w:t>
      </w:r>
      <w:r>
        <w:t>В случае установления управляющей компанией по результатам проведенного мониторинга факта нарушения условий договора об условиях деятельности в свободной экономической зоне такой договор не может быть расторгнут по соглашению сторон</w:t>
      </w:r>
    </w:p>
    <w:p>
      <w:r>
        <w:rPr>
          <w:b/>
        </w:rPr>
        <w:t xml:space="preserve">3. </w:t>
      </w:r>
      <w:r>
        <w:t>При расторжении договора об условиях деятельности в свободной экономической зоне в связи с нарушением участником условий указанного договора лицо, утратившее статус участника, обязано уплатить штраф в размере, предусмотренном указанным договором</w:t>
      </w:r>
    </w:p>
    <w:p>
      <w:r>
        <w:rPr>
          <w:b/>
        </w:rPr>
        <w:t xml:space="preserve">4. </w:t>
      </w:r>
      <w:r>
        <w:t>Управляющая компания в течение трех рабочих дней со дня наступления хотя бы одного из случаев, предусмотренных частью 1 настоящей статьи, вносит в единый реестр запись об исключении участника из указанного реестра</w:t>
      </w:r>
    </w:p>
    <w:p>
      <w:r>
        <w:rPr>
          <w:b/>
        </w:rPr>
        <w:t xml:space="preserve">5. </w:t>
      </w:r>
      <w:r>
        <w:t>Управляющая компания направляет выписку из единого реестра об исключении участника из указанного реестра в федеральный орган исполнительной власти, осуществляющий функции по контролю и надзору в области таможенного дела, и федеральный орган исполнительной власти, уполномоченный по контролю и надзору в области налогов и сборов, в течение рабочего дня, следующего за днем внесения в единый реестр соответствующей записи</w:t>
      </w:r>
    </w:p>
    <w:p>
      <w:r>
        <w:rPr>
          <w:b/>
        </w:rPr>
        <w:t xml:space="preserve">1. </w:t>
      </w:r>
      <w:r>
        <w:t>расторжения договора об условиях деятельности в свободной экономической зоне по соглашению сторон, в одностороннем порядке в случае, установленном частью 3 статьи 17 настоящего Федерального закона, или по решению суда, за исключением случая, если участником заключено несколько договоров об условиях деятельности в свободной экономической зоне</w:t>
      </w:r>
    </w:p>
    <w:p>
      <w:r>
        <w:rPr>
          <w:b/>
        </w:rPr>
        <w:t xml:space="preserve">1. </w:t>
      </w:r>
      <w:r>
        <w:t>прекращения деятельности участника в связи с ликвидацией юридического лица, его реорганизацией или исключением из единого государственного реестра юридических лиц по решению федерального органа исполнительной власти, осуществляющего функции по государственной регистрации юридических лиц, в случае прекращения деятельности всех филиалов такого юридического лица, расположенных на территории свободной экономической зоны (при регистрации юридического лица за пределами свободной экономической зоны), либо в связи с прекращением физическим лицом деятельности в качестве индивидуального предпринимателя или его исключением из единого государственного реестра индивидуальных предпринимателей по решению федерального органа исполнительной власти, осуществляющего функции по государственной регистрации индивидуальных предпринимателей</w:t>
      </w:r>
    </w:p>
    <w:p>
      <w:r>
        <w:rPr>
          <w:b/>
        </w:rPr>
        <w:t xml:space="preserve">1. </w:t>
      </w:r>
      <w:r>
        <w:t>окончания срока действия договора об условиях деятельности в свободной экономической зоне, за исключением случая, если участником заключено несколько договоров об условиях деятельности в свободной экономической зоне</w:t>
      </w:r>
    </w:p>
    <w:p>
      <w:r>
        <w:rPr>
          <w:b/>
        </w:rPr>
        <w:t>Статья 15. Внесение изменений в договор об условиях деятельности в свободной экономической зоне</w:t>
      </w:r>
    </w:p>
    <w:p>
      <w:r>
        <w:rPr>
          <w:b/>
        </w:rPr>
        <w:t xml:space="preserve">1. </w:t>
      </w:r>
      <w:r>
        <w:t>По соглашению сторон в договор об условиях деятельности в свободной экономической зоне могут быть внесены изменения в порядке, установленном статьей 12 настоящего Федерального закона для заключения такого договора. При внесении изменений в указанный договор оценка инвестиционной декларации не проводится</w:t>
      </w:r>
    </w:p>
    <w:p>
      <w:r>
        <w:rPr>
          <w:b/>
        </w:rPr>
        <w:t xml:space="preserve">2. </w:t>
      </w:r>
      <w:r>
        <w:t>Основанием для отказа во внесении изменений в договор об условиях деятельности в свободной экономической зоне является</w:t>
      </w:r>
    </w:p>
    <w:p>
      <w:r>
        <w:rPr>
          <w:b/>
        </w:rPr>
        <w:t xml:space="preserve">2. </w:t>
      </w:r>
      <w:r>
        <w:t>изменение цели инвестиционного проекта</w:t>
      </w:r>
    </w:p>
    <w:p>
      <w:r>
        <w:rPr>
          <w:b/>
        </w:rPr>
        <w:t xml:space="preserve">2. </w:t>
      </w:r>
      <w:r>
        <w:t>осуществление видов деятельности, недопустимых в соответствии с частью 2 статьи 10 настоящего Федерального закона</w:t>
      </w:r>
    </w:p>
    <w:p>
      <w:r>
        <w:rPr>
          <w:b/>
        </w:rPr>
        <w:t xml:space="preserve">2. </w:t>
      </w:r>
      <w:r>
        <w:t>снижение общего объема капитальных вложений</w:t>
      </w:r>
    </w:p>
    <w:p>
      <w:r>
        <w:rPr>
          <w:b/>
        </w:rPr>
        <w:t xml:space="preserve">2. </w:t>
      </w:r>
      <w:r>
        <w:t>изменение графика осуществления ежегодного объема капитальных вложений в первые три года реализации инвестиционного проекта в случае, если это повлечет за собой увеличение сроков реализации инвестиционного проекта</w:t>
      </w:r>
    </w:p>
    <w:p>
      <w:r>
        <w:rPr>
          <w:b/>
        </w:rPr>
        <w:t xml:space="preserve">2. </w:t>
      </w:r>
      <w:r>
        <w:t>изменение территории реализации инвестиционного проекта</w:t>
      </w:r>
    </w:p>
    <w:p>
      <w:r>
        <w:rPr>
          <w:b/>
        </w:rPr>
        <w:t xml:space="preserve">2. </w:t>
      </w:r>
      <w:r>
        <w:t>снижение количества планируемых для создания рабочих мест</w:t>
      </w:r>
    </w:p>
    <w:p>
      <w:r>
        <w:rPr>
          <w:b/>
        </w:rPr>
        <w:t>Статья 16. Замена свидетельства о включении в единый реестр, выдача его дубликата</w:t>
      </w:r>
    </w:p>
    <w:p>
      <w:r>
        <w:rPr>
          <w:b/>
        </w:rPr>
        <w:t xml:space="preserve">1. </w:t>
      </w:r>
      <w:r>
        <w:t>Замена свидетельства о включении в единый реестр, выдача его дубликата производятся управляющей компанией в следующих случаях</w:t>
      </w:r>
    </w:p>
    <w:p>
      <w:r>
        <w:rPr>
          <w:b/>
        </w:rPr>
        <w:t xml:space="preserve">2. </w:t>
      </w:r>
      <w:r>
        <w:t>В случаях, предусмотренных пунктами 1 и 2 части 1 настоящей статьи, управляющая компания по заявлению участника выдает ему новое свидетельство о включении в единый реестр с тем же регистрационным номером</w:t>
      </w:r>
    </w:p>
    <w:p>
      <w:r>
        <w:rPr>
          <w:b/>
        </w:rPr>
        <w:t xml:space="preserve">3. </w:t>
      </w:r>
      <w:r>
        <w:t>В случаях, предусмотренных пунктами 3 и 4 части 1 настоящей статьи, управляющая компания по заявлению участника выдает ему дубликат свидетельства о включении в единый реестр с тем же регистрационным номером</w:t>
      </w:r>
    </w:p>
    <w:p>
      <w:r>
        <w:rPr>
          <w:b/>
        </w:rPr>
        <w:t xml:space="preserve">4. </w:t>
      </w:r>
      <w:r>
        <w:t>К заявлению о замене свидетельства о включении в единый реестр, выдаче его дубликата прилагается бланк ранее выданного свидетельства, за исключением случая, предусмотренного пунктом 4 части 1 настоящей статьи</w:t>
      </w:r>
    </w:p>
    <w:p>
      <w:r>
        <w:rPr>
          <w:b/>
        </w:rPr>
        <w:t xml:space="preserve">5. </w:t>
      </w:r>
      <w:r>
        <w:t>Управляющая компания в течение трех рабочих дней со дня получения от участника заявления изготавливает соответственно новое свидетельство о включении в единый реестр, его дубликат и направляет заявителю или передает иным способом, свидетельствующим о дате получения указанных свидетельства, дубликата</w:t>
      </w:r>
    </w:p>
    <w:p>
      <w:r>
        <w:rPr>
          <w:b/>
        </w:rPr>
        <w:t xml:space="preserve">1. </w:t>
      </w:r>
      <w:r>
        <w:t>изменение наименования участника, являющегося юридическим лицом, или изменение фамилии, имени, отчества участника, являющегося индивидуальным предпринимателем</w:t>
      </w:r>
    </w:p>
    <w:p>
      <w:r>
        <w:rPr>
          <w:b/>
        </w:rPr>
        <w:t xml:space="preserve">1. </w:t>
      </w:r>
      <w:r>
        <w:t>установление неточностей (опечаток, ошибок) в указанном свидетельстве</w:t>
      </w:r>
    </w:p>
    <w:p>
      <w:r>
        <w:rPr>
          <w:b/>
        </w:rPr>
        <w:t xml:space="preserve">1. </w:t>
      </w:r>
      <w:r>
        <w:t>непригодность указанного свидетельства для использования</w:t>
      </w:r>
    </w:p>
    <w:p>
      <w:r>
        <w:rPr>
          <w:b/>
        </w:rPr>
        <w:t xml:space="preserve">1. </w:t>
      </w:r>
      <w:r>
        <w:t>утрата указанного свидетельства</w:t>
      </w:r>
    </w:p>
    <w:p>
      <w:r>
        <w:rPr>
          <w:b/>
        </w:rPr>
        <w:t>Статья 17. Осуществление управляющей компанией мониторинга выполнения участником условий договора об условиях деятельности в свободной экономической зоне</w:t>
      </w:r>
    </w:p>
    <w:p>
      <w:r>
        <w:rPr>
          <w:b/>
        </w:rPr>
        <w:t xml:space="preserve">1. </w:t>
      </w:r>
      <w:r>
        <w:t>Целью мониторинга выполнения участником условий договора об условиях деятельности в свободной экономической зоне является обеспечение реализации инвестиционного проекта с соблюдением установленных указанным договором условий, в том числе сроков и объема осуществления капитальных вложений</w:t>
      </w:r>
    </w:p>
    <w:p>
      <w:r>
        <w:rPr>
          <w:b/>
        </w:rPr>
        <w:t xml:space="preserve">2. </w:t>
      </w:r>
      <w:r>
        <w:t>Порядок осуществления мониторинга выполнения участником условий договора об условиях деятельности в свободной экономической зоне устанавливается соответствующим договором об условиях деятельности в свободной экономической зоне</w:t>
      </w:r>
    </w:p>
    <w:p>
      <w:r>
        <w:rPr>
          <w:b/>
        </w:rPr>
        <w:t xml:space="preserve">3. </w:t>
      </w:r>
      <w:r>
        <w:t>При установлении в ходе мониторинга выполнения участником условий договора об условиях деятельности в свободной экономической зоне фактов нарушения участником условий указанного договора такой договор может быть досрочно расторгнут управляющей компанией в одностороннем порядке со сроком уведомления участника не менее чем за пятнадцать дней до даты расторжения в порядке, установленном договором</w:t>
      </w:r>
    </w:p>
    <w:p>
      <w:r>
        <w:rPr>
          <w:b/>
        </w:rPr>
        <w:t xml:space="preserve">4. </w:t>
      </w:r>
      <w:r>
        <w:t>Решение управляющей компании о расторжении договора об условиях деятельности в свободной экономической зоне в одностороннем порядке направляется управляющей компанией участнику с указанием мотивированных оснований и даты расторжения такого договора</w:t>
      </w:r>
    </w:p>
    <w:p>
      <w:r>
        <w:rPr>
          <w:b/>
        </w:rPr>
        <w:t xml:space="preserve">5. </w:t>
      </w:r>
      <w:r>
        <w:t>Решение управляющей компании об одностороннем расторжении договора об условиях деятельности в свободной экономической зоне может быть обжаловано участником в судебном порядке</w:t>
      </w:r>
    </w:p>
    <w:p>
      <w:r>
        <w:rPr>
          <w:b/>
        </w:rPr>
        <w:t>Статья 18. Особый режим осуществления предпринимательской и иной деятельности в свободной экономической зоне</w:t>
      </w:r>
    </w:p>
    <w:p>
      <w:r>
        <w:rPr>
          <w:b/>
        </w:rPr>
        <w:t xml:space="preserve">1. </w:t>
      </w:r>
      <w:r>
        <w:t>Особый режим осуществления предпринимательской и иной деятельности в свободной экономической зоне, применяемый участниками, включает в себя</w:t>
      </w:r>
    </w:p>
    <w:p>
      <w:r>
        <w:rPr>
          <w:b/>
        </w:rPr>
        <w:t xml:space="preserve">2. </w:t>
      </w:r>
      <w:r>
        <w:t>Товары, необходимые участникам для реализации инвестиционного проекта в соответствии с договором об условиях деятельности в свободной экономической зоне, могут помещаться под таможенную процедуру свободной таможенной зоны</w:t>
      </w:r>
    </w:p>
    <w:p>
      <w:r>
        <w:rPr>
          <w:b/>
        </w:rPr>
        <w:t xml:space="preserve">1. </w:t>
      </w:r>
      <w:r>
        <w:t>особенности осуществления градостроительной деятельности и землепользования при размещении объектов, необходимых для реализации участниками инвестиционных проектов</w:t>
      </w:r>
    </w:p>
    <w:p>
      <w:r>
        <w:rPr>
          <w:b/>
        </w:rPr>
        <w:t xml:space="preserve">1. </w:t>
      </w:r>
      <w:r>
        <w:t>особый режим налогообложения и обложения страховыми взносами в соответствии с законодательством о налогах и сборах</w:t>
      </w:r>
    </w:p>
    <w:p>
      <w:r>
        <w:rPr>
          <w:b/>
        </w:rPr>
        <w:t xml:space="preserve">1. </w:t>
      </w:r>
      <w:r>
        <w:t>возможность предоставления субсидий на возмещение процентной ставки по кредитам, предоставленным участникам для реализации инвестиционных проектов</w:t>
      </w:r>
    </w:p>
    <w:p>
      <w:r>
        <w:rPr>
          <w:b/>
        </w:rPr>
        <w:t>Статья 19. Особенности регулирования градостроительной деятельности и земельных отношений в свободной экономической зоне</w:t>
      </w:r>
    </w:p>
    <w:p>
      <w:r>
        <w:rPr>
          <w:b/>
        </w:rPr>
        <w:t xml:space="preserve">1. </w:t>
      </w:r>
      <w:r>
        <w:t>До 1 января 2028 года регулирование градостроительной деятельности при размещении объектов, необходимых для реализации участниками инвестиционных проектов либо обеспечения функционирования свободной экономической зоны, осуществляется в соответствии с Федеральным конституционным законом от 4 октября 2022 года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Федеральным конституционным законом от 4 октября 2022 года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Федеральным конституционным законом от 4 октября 2022 года № 7-ФКЗ "О принятии в Российскую Федерацию Запорожской области и образовании в составе Российской Федерации нового субъекта - Запорожской области", Федеральным конституционным законом от 4 октября 2022 года № 8-ФКЗ "О принятии в Российскую Федерацию Херсонской области и образовании в составе Российской Федерации нового субъекта - Херсонской области" соответственно с учетом особенностей, предусмотренных настоящей статьей</w:t>
      </w:r>
    </w:p>
    <w:p>
      <w:r>
        <w:rPr>
          <w:b/>
        </w:rPr>
        <w:t xml:space="preserve">2. </w:t>
      </w:r>
      <w:r>
        <w:t>Подготовка документации по планировке территории для размещения объектов, необходимых для реализации участниками инвестиционных проектов, осуществляется участниками за счет своих средств. Подготовка документации по планировке территории для размещения объектов, необходимых для обеспечения функционирования свободной экономической зоны, осуществляется управляющей компанией за счет своих средств</w:t>
      </w:r>
    </w:p>
    <w:p>
      <w:r>
        <w:rPr>
          <w:b/>
        </w:rPr>
        <w:t xml:space="preserve">3. </w:t>
      </w:r>
      <w:r>
        <w:t>Действие градостроительного регламента не распространяется на земельные участки и объекты капитального строительства, предназначенные для реализации участниками инвестиционных проектов либо обеспечения функционирования свободной экономической зоны</w:t>
      </w:r>
    </w:p>
    <w:p>
      <w:r>
        <w:rPr>
          <w:b/>
        </w:rPr>
        <w:t xml:space="preserve">4. </w:t>
      </w:r>
      <w:r>
        <w:t>Установление и (или) изменение основного, условно разрешенного и (или) вспомогательного вида разрешенного использования земельных участков, которые предназначены для реализации участниками инвестиционных проектов либо обеспечения функционирования свободной экономической зоны, осуществляются в соответствии с документацией по планировке территории решением высшего исполнительного органа Донецкой Народной Республики, Луганской Народной Республики, Запорожской области или Херсонской области</w:t>
      </w:r>
    </w:p>
    <w:p>
      <w:r>
        <w:rPr>
          <w:b/>
        </w:rPr>
        <w:t xml:space="preserve">5. </w:t>
      </w:r>
      <w:r>
        <w:t>Предельные (максимальные и минимальные) размеры земельных участков, которые предназначены для реализации участниками инвестиционных проектов либо обеспечения функционирования свободной экономической зоны, определяются в соответствии с Земельным кодексом Российской Федерации и другими федеральными законами</w:t>
      </w:r>
    </w:p>
    <w:p>
      <w:r>
        <w:rPr>
          <w:b/>
        </w:rPr>
        <w:t xml:space="preserve">6. </w:t>
      </w:r>
      <w:r>
        <w:t>Параметры разрешенного строительства или реконструкции объектов капитального строительства, которые предназначены для реализации участниками инвестиционных проектов либо обеспечения функционирования свободной экономической зоны, определяются градостроительными планами земельных участков, документацией по планировке территории с учетом нормативов градостроительного проектирования</w:t>
      </w:r>
    </w:p>
    <w:p>
      <w:r>
        <w:rPr>
          <w:b/>
        </w:rPr>
        <w:t xml:space="preserve">7. </w:t>
      </w:r>
      <w:r>
        <w:t>Земельные участки, находящиеся в государственной или муниципальной собственности и необходимые для реализации участником договора об условиях деятельности в свободной экономической зоне либо обеспечения функционирования свободной экономической зоны, уполномоченным органом государственной власти или органом местного самоуправления предоставляются управляющей компании в собственность бесплатно или в аренду без проведения торгов на срок функционирования свободной экономической зоны в порядке и на условиях, которые предусмотрены Земельным кодексом Российской Федерации. Условием использования таких земельных участков управляющей компанией наряду с иными требованиями, предусмотренными земельным законодательством, является обязанность использования земельных участков исключительно в целях, предусмотренных настоящим Федеральным законом</w:t>
      </w:r>
    </w:p>
    <w:p>
      <w:r>
        <w:rPr>
          <w:b/>
        </w:rPr>
        <w:t xml:space="preserve">8. </w:t>
      </w:r>
      <w:r>
        <w:t>Земельные участки, необходимые для реализации участником договора об условиях деятельности в свободной экономической зоне, передаются управляющей компанией участнику в аренду или субаренду без проведения торгов в порядке и на условиях, которые установлены Правительством Российской Федерации, на срок, не превышающий срока функционирования свободной экономической зоны, но не менее срока реализации участником свободной экономической зоны на территориях Донецкой Народной Республики, Луганской Народной Республики, Запорожской области и (или) Херсонской области договора об условиях деятельности в свободной экономической зоне</w:t>
      </w:r>
    </w:p>
    <w:p>
      <w:r>
        <w:rPr>
          <w:b/>
        </w:rPr>
        <w:t xml:space="preserve">9. </w:t>
      </w:r>
      <w:r>
        <w:t>В случае расторжения договора об условиях деятельности в свободной экономической зоне договор аренды или субаренды земельного участка, предоставленного для реализации участником договора об условиях деятельности в свободной экономической зоне в соответствии с частью 8 настоящей статьи, подлежит расторжению по требованию управляющей компании</w:t>
      </w:r>
    </w:p>
    <w:p>
      <w:r>
        <w:rPr>
          <w:b/>
        </w:rPr>
        <w:t xml:space="preserve">10. </w:t>
      </w:r>
      <w:r>
        <w:t>Управляющая компания на основании соглашения с участником обеспечивает за его счет проведение мероприятий, связанных с предоставлением такому участнику земельного участка для реализации им договора об условиях деятельности в свободной экономической зоне</w:t>
      </w:r>
    </w:p>
    <w:p>
      <w:pPr>
        <w:pStyle w:val="Heading3"/>
      </w:pPr>
      <w:r>
        <w:t>Особенности функционирования свободной экономической зоны на прилегающих территориях</w:t>
      </w:r>
    </w:p>
    <w:p>
      <w:r>
        <w:rPr>
          <w:b/>
        </w:rPr>
        <w:t>Статья 191. Порядок определения Правительством Российской Федерации прилегающих территорий</w:t>
      </w:r>
    </w:p>
    <w:p>
      <w:r>
        <w:rPr>
          <w:b/>
        </w:rPr>
        <w:t xml:space="preserve">1. </w:t>
      </w:r>
      <w:r>
        <w:t>Решение Правительства Российской Федерации об определении прилегающих территорий, в границах которых применяется особый режим осуществления предпринимательской и иной деятельности в свободной экономической зоне, принимается в порядке, установленном Правительством Российской Федерации, и оформляется постановлением Правительства Российской Федерации, которое предусматривает</w:t>
      </w:r>
    </w:p>
    <w:p>
      <w:r>
        <w:rPr>
          <w:b/>
        </w:rPr>
        <w:t xml:space="preserve">2. </w:t>
      </w:r>
      <w:r>
        <w:t>Требования к осуществлению предпринимательской и иной деятельности в свободной экономической зоне на прилегающих территориях устанавливаются Правительством Российской Федерации</w:t>
      </w:r>
    </w:p>
    <w:p>
      <w:r>
        <w:rPr>
          <w:b/>
        </w:rPr>
        <w:t xml:space="preserve">1. </w:t>
      </w:r>
      <w:r>
        <w:t>перечень земельных участков, в границах которых применяется особый режим осуществления предпринимательской и иной деятельности в свободной экономической зоне на прилегающих территориях</w:t>
      </w:r>
    </w:p>
    <w:p>
      <w:r>
        <w:rPr>
          <w:b/>
        </w:rPr>
        <w:t xml:space="preserve">1. </w:t>
      </w:r>
      <w:r>
        <w:t>перечень видов экономической деятельности, при осуществлении которых не применяется особый режим осуществления предпринимательской и иной деятельности, предусмотренный настоящим Федеральным законом</w:t>
      </w:r>
    </w:p>
    <w:p>
      <w:r>
        <w:rPr>
          <w:b/>
        </w:rPr>
        <w:t>Статья 192. Органы управления свободной экономической зоной на прилегающих территориях</w:t>
      </w:r>
    </w:p>
    <w:p>
      <w:r>
        <w:rPr>
          <w:b/>
        </w:rPr>
        <w:t xml:space="preserve">1. </w:t>
      </w:r>
      <w:r>
        <w:t>Органами управления свободной экономической зоной на прилегающих территориях являются уполномоченный Правительством Российской Федерации федеральный орган исполнительной власти в сфере функционирования свободной экономической зоны на прилегающих территориях (далее - уполномоченный федеральный орган исполнительной власти в сфере функционирования свободной экономической зоны на прилегающих территориях) и высшие исполнительные органы соответствующих субъектов Российской Федерации</w:t>
      </w:r>
    </w:p>
    <w:p>
      <w:r>
        <w:rPr>
          <w:b/>
        </w:rPr>
        <w:t xml:space="preserve">2. </w:t>
      </w:r>
      <w:r>
        <w:t>Уполномоченный федеральный орган исполнительной власти в сфере функционирования свободной экономической зоны на прилегающих территориях осуществляет следующие полномочия</w:t>
      </w:r>
    </w:p>
    <w:p>
      <w:r>
        <w:rPr>
          <w:b/>
        </w:rPr>
        <w:t xml:space="preserve">3. </w:t>
      </w:r>
      <w:r>
        <w:t>Высший исполнительный орган соответствующего субъекта Российской Федерации осуществляет следующие полномочия</w:t>
      </w:r>
    </w:p>
    <w:p>
      <w:r>
        <w:rPr>
          <w:b/>
        </w:rPr>
        <w:t xml:space="preserve">4. </w:t>
      </w:r>
      <w:r>
        <w:t>По решению высшего исполнительного органа соответствующего субъекта Российской Федерации отдельные полномочия, отнесенные к его компетенции настоящим Федеральным законом, могут быть переданы органам исполнительной власти соответствующего субъекта Российской Федерации</w:t>
      </w:r>
    </w:p>
    <w:p>
      <w:r>
        <w:rPr>
          <w:b/>
        </w:rPr>
        <w:t xml:space="preserve">2. </w:t>
      </w:r>
      <w:r>
        <w:t>ежегодно оценивает эффективность функционирования свободной экономической зоны на прилегающих территориях в порядке, установленном Правительством Российской Федерации</w:t>
      </w:r>
    </w:p>
    <w:p>
      <w:r>
        <w:rPr>
          <w:b/>
        </w:rPr>
        <w:t xml:space="preserve">2. </w:t>
      </w:r>
      <w:r>
        <w:t>представляет в Правительство Российской Федерации ежегодный отчет о результатах функционирования свободной экономической зоны на прилегающих территориях и размещает его на своем официальном сайте в информационно-телекоммуникационной сети "Интернет"</w:t>
      </w:r>
    </w:p>
    <w:p>
      <w:r>
        <w:rPr>
          <w:b/>
        </w:rPr>
        <w:t xml:space="preserve">3. </w:t>
      </w:r>
      <w:r>
        <w:t>определяет порядок ведения реестра</w:t>
      </w:r>
    </w:p>
    <w:p>
      <w:r>
        <w:rPr>
          <w:b/>
        </w:rPr>
        <w:t xml:space="preserve">3. </w:t>
      </w:r>
      <w:r>
        <w:t>устанавливает критерии и методику оценки инвестиционной декларации на предмет эффективности реализации инвестиционного проекта в свободной экономической зоне на прилегающей территории</w:t>
      </w:r>
    </w:p>
    <w:p>
      <w:r>
        <w:rPr>
          <w:b/>
        </w:rPr>
        <w:t xml:space="preserve">3. </w:t>
      </w:r>
      <w:r>
        <w:t>осуществляет ведение реестра и размещает его на своем официальном сайте в информационно-телекоммуникационной сети "Интернет"</w:t>
      </w:r>
    </w:p>
    <w:p>
      <w:r>
        <w:rPr>
          <w:b/>
        </w:rPr>
        <w:t xml:space="preserve">3. </w:t>
      </w:r>
      <w:r>
        <w:t>заключает договоры об условиях деятельности в свободной экономической зоне или отказывает в заключении таких договоров</w:t>
      </w:r>
    </w:p>
    <w:p>
      <w:r>
        <w:rPr>
          <w:b/>
        </w:rPr>
        <w:t xml:space="preserve">3. </w:t>
      </w:r>
      <w:r>
        <w:t>выдает участнику, осуществляющему деятельность на прилегающей территории, свидетельство о включении в реестр</w:t>
      </w:r>
    </w:p>
    <w:p>
      <w:r>
        <w:rPr>
          <w:b/>
        </w:rPr>
        <w:t xml:space="preserve">3. </w:t>
      </w:r>
      <w:r>
        <w:t>представляет в федеральный орган исполнительной власти, осуществляющий функции по контролю и надзору в области таможенного дела, и федеральный орган исполнительной власти, уполномоченный по контролю и надзору в области налогов и сборов, сведения о включении участника, осуществляющего деятельность на прилегающей территории, в реестр и об исключении из реестра</w:t>
      </w:r>
    </w:p>
    <w:p>
      <w:r>
        <w:rPr>
          <w:b/>
        </w:rPr>
        <w:t xml:space="preserve">3. </w:t>
      </w:r>
      <w:r>
        <w:t>направляет в федеральный орган исполнительной власти, осуществляющий функции по контролю и надзору в области таможенного дела, и федеральный орган исполнительной власти, уполномоченный по контролю и надзору в области налогов и сборов, указанные в пунктах 4 и 5 настоящей части документы либо их копии в случаях, предусмотренных настоящим Федеральным законом</w:t>
      </w:r>
    </w:p>
    <w:p>
      <w:r>
        <w:rPr>
          <w:b/>
        </w:rPr>
        <w:t xml:space="preserve">3. </w:t>
      </w:r>
      <w:r>
        <w:t>осуществляет мониторинг выполнения участником, осуществляющим деятельность на прилегающей территории, условий договора об условиях деятельности в свободной экономической зоне</w:t>
      </w:r>
    </w:p>
    <w:p>
      <w:r>
        <w:rPr>
          <w:b/>
        </w:rPr>
        <w:t xml:space="preserve">3. </w:t>
      </w:r>
      <w:r>
        <w:t>представляет в уполномоченный федеральный орган исполнительной власти в сфере функционирования свободной экономической зоны на прилегающих территориях ежегодный отчет о результатах функционирования свободной экономической зоны на прилегающей территории</w:t>
      </w:r>
    </w:p>
    <w:p>
      <w:r>
        <w:rPr>
          <w:b/>
        </w:rPr>
        <w:t xml:space="preserve">3. </w:t>
      </w:r>
      <w:r>
        <w:t>утверждает:</w:t>
      </w:r>
    </w:p>
    <w:p>
      <w:r>
        <w:rPr>
          <w:b/>
        </w:rPr>
        <w:t xml:space="preserve">3. </w:t>
      </w:r>
      <w:r>
        <w:t>осуществляет иные полномочия, предусмотренные настоящим Федеральным законом</w:t>
      </w:r>
    </w:p>
    <w:p>
      <w:r>
        <w:rPr>
          <w:b/>
        </w:rPr>
        <w:t xml:space="preserve">3. </w:t>
      </w:r>
      <w:r>
        <w:t>примерную форму договора об условиях деятельности в свободной экономической зоне</w:t>
      </w:r>
    </w:p>
    <w:p>
      <w:r>
        <w:rPr>
          <w:b/>
        </w:rPr>
        <w:t xml:space="preserve">3. </w:t>
      </w:r>
      <w:r>
        <w:t>форму свидетельства о включении в реестр индивидуального предпринимателя, юридического лица</w:t>
      </w:r>
    </w:p>
    <w:p>
      <w:r>
        <w:rPr>
          <w:b/>
        </w:rPr>
        <w:t xml:space="preserve">3. </w:t>
      </w:r>
      <w:r>
        <w:t>примерную форму инвестиционной декларации</w:t>
      </w:r>
    </w:p>
    <w:p>
      <w:r>
        <w:rPr>
          <w:b/>
        </w:rPr>
        <w:t>Статья 193. Информационное взаимодействие с федеральным органом исполнительной власти, осуществляющим функции по контролю и надзору в области таможенного дела, в свободной экономической зоне на прилегающих территориях</w:t>
      </w:r>
    </w:p>
    <w:p>
      <w:r>
        <w:rPr>
          <w:b/>
        </w:rPr>
        <w:t xml:space="preserve">1. </w:t>
      </w:r>
      <w:r>
        <w:t>Направление договоров об условиях деятельности в свободной экономической зоне и свидетельств о включении в реестр, выданных участникам, осуществляющим деятельность на прилегающих территориях, а также сведений, указанных в пункте 6 части 3 статьи 192 настоящего Федерального закона, в федеральный орган исполнительной власти, осуществляющий функции по контролю и надзору в области таможенного дела, при наличии технической возможности осуществляется в электронной форме в рамках информационного взаимодействия в автоматическом или автоматизированном режиме без направления запросов о предоставлении таких документов и сведений. Формат и структура предоставления таких документов и сведений устанавливаются высшим исполнительным органом соответствующего субъекта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2. </w:t>
      </w:r>
      <w:r>
        <w:t>Предоставление документов и сведений, не предусмотренных статьей 192 настоящего Федерального закона, в целях таможенного контроля осуществляется путем направления запросов о предоставлении таких документов и сведений, а также ответов на указанные запросы в форме электронных документов</w:t>
      </w:r>
    </w:p>
    <w:p>
      <w:r>
        <w:rPr>
          <w:b/>
        </w:rPr>
        <w:t>Статья 194. Осуществление предпринимательской и иной деятельности в свободной экономической зоне на прилегающих территориях</w:t>
      </w:r>
    </w:p>
    <w:p>
      <w:r>
        <w:rPr>
          <w:b/>
        </w:rPr>
        <w:t xml:space="preserve">1. </w:t>
      </w:r>
      <w:r>
        <w:t>В свободной экономической зоне на прилегающих территориях может осуществляться предпринимательская и иная деятельность в соответствии с законодательством Российской Федерации с учетом положений настоящего Федерального закона</w:t>
      </w:r>
    </w:p>
    <w:p>
      <w:r>
        <w:rPr>
          <w:b/>
        </w:rPr>
        <w:t xml:space="preserve">2. </w:t>
      </w:r>
      <w:r>
        <w:t>В свободной экономической зоне на прилегающей территории могут осуществлять деятельность участники, а также иные лица, не являющиеся участниками</w:t>
      </w:r>
    </w:p>
    <w:p>
      <w:r>
        <w:rPr>
          <w:b/>
        </w:rPr>
        <w:t xml:space="preserve">3. </w:t>
      </w:r>
      <w:r>
        <w:t>Участник, осуществляющий деятельность на прилегающей территории, вправе реализовывать инвестиционный проект в свободной экономической зоне на прилегающей территории с применением особого режима осуществления предпринимательской и иной деятельности в свободной экономической зоне на прилегающих территориях, а также таможенной процедуры свободной таможенной зоны</w:t>
      </w:r>
    </w:p>
    <w:p>
      <w:r>
        <w:rPr>
          <w:b/>
        </w:rPr>
        <w:t xml:space="preserve">4. </w:t>
      </w:r>
      <w:r>
        <w:t>К деятельности юридических лиц - участников, осуществляющих деятельность на прилегающей территории, и их филиалов, осуществляемой за пределами прилегающей территории и не связанной с реализацией инвестиционного проекта в свободной экономической зоне на прилегающей территории, особый режим осуществления предпринимательской и иной деятельности в свободной экономической зоне на прилегающих территориях, а также таможенная процедура свободной таможенной зоны не применяется</w:t>
      </w:r>
    </w:p>
    <w:p>
      <w:r>
        <w:rPr>
          <w:b/>
        </w:rPr>
        <w:t xml:space="preserve">5. </w:t>
      </w:r>
      <w:r>
        <w:t>Участник, осуществляющий деятельность на прилегающей территории, реализует инвестиционный проект в свободной экономической зоне на прилегающей территории в соответствии с договором об условиях деятельности в свободной экономической зоне</w:t>
      </w:r>
    </w:p>
    <w:p>
      <w:r>
        <w:rPr>
          <w:b/>
        </w:rPr>
        <w:t xml:space="preserve">6. </w:t>
      </w:r>
      <w:r>
        <w:t>Хозяйственная деятельность, не связанная с реализацией инвестиционного проекта, предусмотренного договором об условиях деятельности в свободной экономической зоне, осуществляется участниками, осуществляющими деятельность на прилегающих территориях, без применения особого режима осуществления предпринимательской и иной деятельности в свободной экономической зоне на прилегающих территориях, в том числе без применения таможенной процедуры свободной таможенной зоны</w:t>
      </w:r>
    </w:p>
    <w:p>
      <w:r>
        <w:rPr>
          <w:b/>
        </w:rPr>
        <w:t xml:space="preserve">7. </w:t>
      </w:r>
      <w:r>
        <w:t>Право участника, осуществляющего деятельность на прилегающей территории, осуществлять предпринимательскую и иную деятельность с применением особого режима осуществления предпринимательской и иной деятельности в свободной экономической зоне на прилегающих территориях прекращается со дня внесения в реестр записи о его исключении из реестра</w:t>
      </w:r>
    </w:p>
    <w:p>
      <w:r>
        <w:rPr>
          <w:b/>
        </w:rPr>
        <w:t>Статья 195. Порядок предоставления статуса участника</w:t>
      </w:r>
    </w:p>
    <w:p>
      <w:r>
        <w:rPr>
          <w:b/>
        </w:rPr>
        <w:t xml:space="preserve">1. </w:t>
      </w:r>
      <w:r>
        <w:t>Лицо, намеревающееся получить статус участника (далее - претендент), должно быть зарегистрировано на прилегающей территории либо иметь филиал на прилегающей территории</w:t>
      </w:r>
    </w:p>
    <w:p>
      <w:r>
        <w:rPr>
          <w:b/>
        </w:rPr>
        <w:t xml:space="preserve">2. </w:t>
      </w:r>
      <w:r>
        <w:t>Претендент, соответствующий требованиям настоящего Федерального закона, представляет в высший исполнительный орган соответствующего субъекта Российской Федерации заявление о заключении договора об условиях деятельности в свободной экономической зоне на бумажном носителе или в форме электронного документа, подписанного усиленной квалифицированной электронной подписью, с приложением следующих документов</w:t>
      </w:r>
    </w:p>
    <w:p>
      <w:r>
        <w:rPr>
          <w:b/>
        </w:rPr>
        <w:t xml:space="preserve">3. </w:t>
      </w:r>
      <w:r>
        <w:t>Если иное не предусмотрено настоящей статьей, инвестиционная декларация должна содержать в том числе следующие сведения</w:t>
      </w:r>
    </w:p>
    <w:p>
      <w:r>
        <w:rPr>
          <w:b/>
        </w:rPr>
        <w:t xml:space="preserve">4. </w:t>
      </w:r>
      <w:r>
        <w:t>Инвестиционный проект, планируемый к реализации на прилегающей территории, наряду с целями, предусмотренными пунктом 5 статьи 2 настоящего Федерального закона, для поддержания и (или) увеличения объема производимых товаров, выполняемых работ, оказываемых услуг может быть направлен на восстановление (сохранение) эксплуатационных свойств используемых претендентом объектов основных средств, включая их капитальный и текущий ремонт</w:t>
      </w:r>
    </w:p>
    <w:p>
      <w:r>
        <w:rPr>
          <w:b/>
        </w:rPr>
        <w:t xml:space="preserve">5. </w:t>
      </w:r>
      <w:r>
        <w:t>Сведения, предусмотренные пунктами 2 - 4 части 3 настоящей статьи, могут не содержаться в инвестиционной декларации в случае, если инвестиционный проект направлен на восстановление (сохранение) эксплуатационных свойств используемых претендентом объектов основных средств, включая их капитальный и текущий ремонт</w:t>
      </w:r>
    </w:p>
    <w:p>
      <w:r>
        <w:rPr>
          <w:b/>
        </w:rPr>
        <w:t xml:space="preserve">6. </w:t>
      </w:r>
      <w:r>
        <w:t>В день получения документов, указанных в части 2 настоящей статьи, высший исполнительный орган соответствующего субъекта Российской Федерации уведомляет претендента о принятии одного из следующих решений</w:t>
      </w:r>
    </w:p>
    <w:p>
      <w:r>
        <w:rPr>
          <w:b/>
        </w:rPr>
        <w:t xml:space="preserve">7. </w:t>
      </w:r>
      <w:r>
        <w:t>Решение об отказе в принятии документов к рассмотрению принимается только в случае непредставления лицом документов, указанных в части 2 настоящей статьи</w:t>
      </w:r>
    </w:p>
    <w:p>
      <w:r>
        <w:rPr>
          <w:b/>
        </w:rPr>
        <w:t xml:space="preserve">8. </w:t>
      </w:r>
      <w:r>
        <w:t>Высший исполнительный орган соответствующего субъекта Российской Федерации в срок, не превышающий десяти рабочих дней с даты подачи претендентом документов, указанных в части 2 настоящей статьи, осуществляет рассмотрение представленных претендентом документов и проводит оценку инвестиционной декларации на предмет эффективности реализации инвестиционного проекта в свободной экономической зоне на прилегающей территории в соответствии с критериями и методикой, которые установлены в соответствии с пунктом 2 части 3 статьи 192 настоящего Федерального закона, и на соответствие требованиям, установленным в соответствии с частью 2 статьи 191 настоящего Федерального закона</w:t>
      </w:r>
    </w:p>
    <w:p>
      <w:r>
        <w:rPr>
          <w:b/>
        </w:rPr>
        <w:t xml:space="preserve">9. </w:t>
      </w:r>
      <w:r>
        <w:t>Высший исполнительный орган соответствующего субъекта Российской Федерации по результатам рассмотрения представленных претендентом документов принимает решение о заключении с претендентом договора об условиях деятельности в свободной экономической зоне или об отказе в заключении такого договора. В день принятия решения высший исполнительный орган соответствующего субъекта Российской Федерации направляет претенденту подписанный договор об условиях деятельности в свободной экономической зоне или решение об отказе в заключении такого договора с указанием мотивированных оснований этого отказа</w:t>
      </w:r>
    </w:p>
    <w:p>
      <w:r>
        <w:rPr>
          <w:b/>
        </w:rPr>
        <w:t xml:space="preserve">10. </w:t>
      </w:r>
      <w:r>
        <w:t>Претендент в течение десяти рабочих дней со дня получения договора об условиях деятельности в свободной экономической зоне, направленного высшим исполнительным органом соответствующего субъекта Российской Федерации, подписывает такой договор и направляет его в высший исполнительный орган соответствующего субъекта Российской Федерации. Неподписание претендентом договора об условиях деятельности в свободной экономической зоне в указанный срок рассматривается как отказ в его заключении</w:t>
      </w:r>
    </w:p>
    <w:p>
      <w:r>
        <w:rPr>
          <w:b/>
        </w:rPr>
        <w:t xml:space="preserve">11. </w:t>
      </w:r>
      <w:r>
        <w:t>Договор об условиях деятельности в свободной экономической зоне заключается в соответствии с примерной формой, утвержденной высшим исполнительным органом соответствующего субъекта Российской Федерации в соответствии с подпунктом "а" пункта 10 части 3 статьи 192 настоящего Федерального закона, и при необходимости может содержать дополнительные условия с учетом особенностей реализации инвестиционного проекта</w:t>
      </w:r>
    </w:p>
    <w:p>
      <w:r>
        <w:rPr>
          <w:b/>
        </w:rPr>
        <w:t xml:space="preserve">12. </w:t>
      </w:r>
      <w:r>
        <w:t>Договор об условиях деятельности в свободной экономической зоне вступает в силу со дня получения высшим исполнительным органом соответствующего субъекта Российской Федерации подписанного претендентом такого договора</w:t>
      </w:r>
    </w:p>
    <w:p>
      <w:r>
        <w:rPr>
          <w:b/>
        </w:rPr>
        <w:t xml:space="preserve">13. </w:t>
      </w:r>
      <w:r>
        <w:t>В течение трех рабочих дней со дня вступления в силу договора об условиях деятельности в свободной экономической зоне высший исполнительный орган соответствующего субъекта Российской Федерации вносит в реестр запись о включении претендента в реестр, а также направляет или передает иным способом, свидетельствующим о дате получения</w:t>
      </w:r>
    </w:p>
    <w:p>
      <w:r>
        <w:rPr>
          <w:b/>
        </w:rPr>
        <w:t xml:space="preserve">14. </w:t>
      </w:r>
      <w:r>
        <w:t>Лицо приобретает статус участника со дня внесения в реестр записи о его включении в реестр</w:t>
      </w:r>
    </w:p>
    <w:p>
      <w:r>
        <w:rPr>
          <w:b/>
        </w:rPr>
        <w:t xml:space="preserve">15. </w:t>
      </w:r>
      <w:r>
        <w:t>Решение об отказе в заключении договора об условиях деятельности в свободной экономической зоне принимается в случае</w:t>
      </w:r>
    </w:p>
    <w:p>
      <w:r>
        <w:rPr>
          <w:b/>
        </w:rPr>
        <w:t xml:space="preserve">16. </w:t>
      </w:r>
      <w:r>
        <w:t>Решение об отказе в заключении договора об условиях деятельности в свободной экономической зоне может быть обжаловано в судебном порядке</w:t>
      </w:r>
    </w:p>
    <w:p>
      <w:r>
        <w:rPr>
          <w:b/>
        </w:rPr>
        <w:t xml:space="preserve">17. </w:t>
      </w:r>
      <w:r>
        <w:t>Участник, осуществляющий деятельность на прилегающей территории, подлежит исключению из реестра в случае</w:t>
      </w:r>
    </w:p>
    <w:p>
      <w:r>
        <w:rPr>
          <w:b/>
        </w:rPr>
        <w:t xml:space="preserve">18. </w:t>
      </w:r>
      <w:r>
        <w:t>При расторжении договора об условиях деятельности в свободной экономической зоне в связи с нарушением участником, осуществляющим деятельность на прилегающей территории, условий такого договора лицо, утратившее статус участника, обязано уплатить штраф в размере, предусмотренном таким договором</w:t>
      </w:r>
    </w:p>
    <w:p>
      <w:r>
        <w:rPr>
          <w:b/>
        </w:rPr>
        <w:t xml:space="preserve">19. </w:t>
      </w:r>
      <w:r>
        <w:t>Высший исполнительный орган соответствующего субъекта Российской Федерации в течение трех рабочих дней со дня наступления хотя бы одного из случаев, предусмотренных частью 17 настоящей статьи, вносит в реестр запись об исключении участника, осуществляющего деятельность на прилегающей территории, из реестра</w:t>
      </w:r>
    </w:p>
    <w:p>
      <w:r>
        <w:rPr>
          <w:b/>
        </w:rPr>
        <w:t xml:space="preserve">20. </w:t>
      </w:r>
      <w:r>
        <w:t>Высший исполнительный орган соответствующего субъекта Российской Федерации направляет выписку из реестра об исключении участника, осуществляющего деятельность на прилегающей территории, из реестра в федеральный орган исполнительной власти, осуществляющий функции по контролю и надзору в области таможенного дела, и федеральный орган исполнительной власти, уполномоченный по контролю и надзору в области налогов и сборов, в течение рабочего дня, следующего за днем внесения в реестр соответствующей записи</w:t>
      </w:r>
    </w:p>
    <w:p>
      <w:r>
        <w:rPr>
          <w:b/>
        </w:rPr>
        <w:t xml:space="preserve">21. </w:t>
      </w:r>
      <w:r>
        <w:t>По соглашению сторон в договор об условиях деятельности в свободной экономической зоне могут быть внесены изменения в порядке, установленном настоящей статьей для заключения такого договора. При внесении изменений в такой договор оценка инвестиционной декларации не проводится</w:t>
      </w:r>
    </w:p>
    <w:p>
      <w:r>
        <w:rPr>
          <w:b/>
        </w:rPr>
        <w:t xml:space="preserve">22. </w:t>
      </w:r>
      <w:r>
        <w:t>Основаниями для отказа во внесении изменений в договор об условиях деятельности в свободной экономической зоне являются</w:t>
      </w:r>
    </w:p>
    <w:p>
      <w:r>
        <w:rPr>
          <w:b/>
        </w:rPr>
        <w:t xml:space="preserve">23. </w:t>
      </w:r>
      <w:r>
        <w:t>Замена свидетельства о включении в реестр производится высшим исполнительным органом соответствующего субъекта Российской Федерации в случае</w:t>
      </w:r>
    </w:p>
    <w:p>
      <w:r>
        <w:rPr>
          <w:b/>
        </w:rPr>
        <w:t xml:space="preserve">24. </w:t>
      </w:r>
      <w:r>
        <w:t>Выдача дубликата свидетельства о включении в реестр производится высшим исполнительным органом соответствующего субъекта Российской Федерации в случае</w:t>
      </w:r>
    </w:p>
    <w:p>
      <w:r>
        <w:rPr>
          <w:b/>
        </w:rPr>
        <w:t xml:space="preserve">25. </w:t>
      </w:r>
      <w:r>
        <w:t>Высший исполнительный орган соответствующего субъекта Российской Федерации в течение трех рабочих дней со дня получения от участника, осуществляющего деятельность на прилегающей территории, заявления о замене свидетельства о включении в реестр или заявления о выдаче дубликата свидетельства о включении в реестр изготавливает новое свидетельство о включении в реестр или дубликат свидетельства о включении в реестр и направляет участнику, осуществляющему деятельность на прилегающей территории, или передает иным способом, свидетельствующим о дате получения указанных свидетельства или дубликата</w:t>
      </w:r>
    </w:p>
    <w:p>
      <w:r>
        <w:rPr>
          <w:b/>
        </w:rPr>
        <w:t xml:space="preserve">2. </w:t>
      </w:r>
      <w:r>
        <w:t>копии учредительного документа юридического лица (за исключением случая, если юридическое лицо действует на основании типового устава) и изменений, внесенных в учредительный документ (при наличии)</w:t>
      </w:r>
    </w:p>
    <w:p>
      <w:r>
        <w:rPr>
          <w:b/>
        </w:rPr>
        <w:t xml:space="preserve">2. </w:t>
      </w:r>
      <w:r>
        <w:t>копия документа, подтверждающего факт внесения записи о государственной регистрации претендента в единый государственный реестр юридических лиц или единый государственный реестр индивидуальных предпринимателей</w:t>
      </w:r>
    </w:p>
    <w:p>
      <w:r>
        <w:rPr>
          <w:b/>
        </w:rPr>
        <w:t xml:space="preserve">2. </w:t>
      </w:r>
      <w:r>
        <w:t>копия документа, подтверждающего факт создания филиала на прилегающей территории, в случае, если юридическое лицо зарегистрировано за пределами прилегающей территории</w:t>
      </w:r>
    </w:p>
    <w:p>
      <w:r>
        <w:rPr>
          <w:b/>
        </w:rPr>
        <w:t xml:space="preserve">2. </w:t>
      </w:r>
      <w:r>
        <w:t>копия свидетельства о постановке на учет в налоговом органе</w:t>
      </w:r>
    </w:p>
    <w:p>
      <w:r>
        <w:rPr>
          <w:b/>
        </w:rPr>
        <w:t xml:space="preserve">2. </w:t>
      </w:r>
      <w:r>
        <w:t>инвестиционная декларация в соответствии с примерной формой, утвержденной высшим исполнительным органом соответствующего субъекта Российской Федерации в соответствии с подпунктом "в" пункта 10 части 3 статьи 192 настоящего Федерального закона</w:t>
      </w:r>
    </w:p>
    <w:p>
      <w:r>
        <w:rPr>
          <w:b/>
        </w:rPr>
        <w:t xml:space="preserve">3. </w:t>
      </w:r>
      <w:r>
        <w:t>цель инвестиционного проекта</w:t>
      </w:r>
    </w:p>
    <w:p>
      <w:r>
        <w:rPr>
          <w:b/>
        </w:rPr>
        <w:t xml:space="preserve">3. </w:t>
      </w:r>
      <w:r>
        <w:t>общий объем капитальных вложений, планируемый в рамках инвестиционного проекта</w:t>
      </w:r>
    </w:p>
    <w:p>
      <w:r>
        <w:rPr>
          <w:b/>
        </w:rPr>
        <w:t xml:space="preserve">3. </w:t>
      </w:r>
      <w:r>
        <w:t>график осуществления ежегодного объема капитальных вложений, в том числе в первые три года реализации инвестиционного проекта</w:t>
      </w:r>
    </w:p>
    <w:p>
      <w:r>
        <w:rPr>
          <w:b/>
        </w:rPr>
        <w:t xml:space="preserve">3. </w:t>
      </w:r>
      <w:r>
        <w:t>количество создаваемых новых рабочих мест</w:t>
      </w:r>
    </w:p>
    <w:p>
      <w:r>
        <w:rPr>
          <w:b/>
        </w:rPr>
        <w:t xml:space="preserve">6. </w:t>
      </w:r>
      <w:r>
        <w:t>принятие документов к рассмотрению</w:t>
      </w:r>
    </w:p>
    <w:p>
      <w:r>
        <w:rPr>
          <w:b/>
        </w:rPr>
        <w:t xml:space="preserve">6. </w:t>
      </w:r>
      <w:r>
        <w:t>отказ в принятии документов к рассмотрению</w:t>
      </w:r>
    </w:p>
    <w:p>
      <w:r>
        <w:rPr>
          <w:b/>
        </w:rPr>
        <w:t xml:space="preserve">13. </w:t>
      </w:r>
      <w:r>
        <w:t>участнику, осуществляющему деятельность на прилегающей территории, свидетельство о включении в реестр</w:t>
      </w:r>
    </w:p>
    <w:p>
      <w:r>
        <w:rPr>
          <w:b/>
        </w:rPr>
        <w:t xml:space="preserve">13. </w:t>
      </w:r>
      <w:r>
        <w:t>в федеральный орган исполнительной власти, осуществляющий функции по контролю и надзору в области таможенного дела, выписку из реестра, содержащую информацию, предусмотренную настоящей частью, копию заключенного договора об условиях деятельности в свободной экономической зоне и копию свидетельства о включении в реестр</w:t>
      </w:r>
    </w:p>
    <w:p>
      <w:r>
        <w:rPr>
          <w:b/>
        </w:rPr>
        <w:t xml:space="preserve">13. </w:t>
      </w:r>
      <w:r>
        <w:t>в федеральный орган исполнительной власти, уполномоченный по контролю и надзору в области налогов и сборов, выписку из реестра, содержащую информацию, предусмотренную настоящей частью, и копию заключенного договора об условиях деятельности в свободной экономической зоне</w:t>
      </w:r>
    </w:p>
    <w:p>
      <w:r>
        <w:rPr>
          <w:b/>
        </w:rPr>
        <w:t xml:space="preserve">15. </w:t>
      </w:r>
      <w:r>
        <w:t>несоответствия претендента требованиям настоящего Федерального закона</w:t>
      </w:r>
    </w:p>
    <w:p>
      <w:r>
        <w:rPr>
          <w:b/>
        </w:rPr>
        <w:t xml:space="preserve">15. </w:t>
      </w:r>
      <w:r>
        <w:t>несоответствия инвестиционной декларации претендента требованиям, установленным в соответствии с частью 2 статьи 191 настоящего Федерального закона</w:t>
      </w:r>
    </w:p>
    <w:p>
      <w:r>
        <w:rPr>
          <w:b/>
        </w:rPr>
        <w:t xml:space="preserve">15. </w:t>
      </w:r>
      <w:r>
        <w:t>признания высшим исполнительным органом соответствующего субъекта Российской Федерации по результатам оценки инвестиционной декларации, проведенной в соответствии с частью 8 настоящей статьи, инвестиционного проекта неэффективным</w:t>
      </w:r>
    </w:p>
    <w:p>
      <w:r>
        <w:rPr>
          <w:b/>
        </w:rPr>
        <w:t xml:space="preserve">17. </w:t>
      </w:r>
      <w:r>
        <w:t>расторжения договора об условиях деятельности в свободной экономической зоне по соглашению сторон или по решению суда, за исключением случая, если участником, осуществляющим деятельность на прилегающей территории, заключено несколько договоров об условиях деятельности в свободной экономической зоне на данной прилегающей территории</w:t>
      </w:r>
    </w:p>
    <w:p>
      <w:r>
        <w:rPr>
          <w:b/>
        </w:rPr>
        <w:t xml:space="preserve">17. </w:t>
      </w:r>
      <w:r>
        <w:t>прекращения деятельности участника, осуществляющего деятельность на прилегающей территории, в связи с ликвидацией юридического лица, его реорганизацией или исключением из единого государственного реестра юридических лиц по решению федерального органа исполнительной власти, осуществляющего функции по государственной регистрации юридических лиц, в случае прекращения деятельности всех филиалов такого юридического лица, расположенных на прилегающей территории (при регистрации юридического лица за пределами прилегающей территории), либо в связи с прекращением физическим лицом деятельности в качестве индивидуального предпринимателя или его исключением из единого государственного реестра индивидуальных предпринимателей по решению федерального органа исполнительной власти, осуществляющего функции по государственной регистрации индивидуальных предпринимателей</w:t>
      </w:r>
    </w:p>
    <w:p>
      <w:r>
        <w:rPr>
          <w:b/>
        </w:rPr>
        <w:t xml:space="preserve">17. </w:t>
      </w:r>
      <w:r>
        <w:t>окончания срока действия договора об условиях деятельности в свободной экономической зоне, за исключением случая, если участником, осуществляющим деятельность на прилегающей территории, заключено несколько договоров об условиях деятельности в свободной экономической зоне на данной прилегающей территории</w:t>
      </w:r>
    </w:p>
    <w:p>
      <w:r>
        <w:rPr>
          <w:b/>
        </w:rPr>
        <w:t xml:space="preserve">22. </w:t>
      </w:r>
      <w:r>
        <w:t>изменение цели инвестиционного проекта</w:t>
      </w:r>
    </w:p>
    <w:p>
      <w:r>
        <w:rPr>
          <w:b/>
        </w:rPr>
        <w:t xml:space="preserve">22. </w:t>
      </w:r>
      <w:r>
        <w:t>несоответствие инвестиционного проекта требованиям, установленным в соответствии с частью 2 статьи 191 настоящего Федерального закона</w:t>
      </w:r>
    </w:p>
    <w:p>
      <w:r>
        <w:rPr>
          <w:b/>
        </w:rPr>
        <w:t xml:space="preserve">23. </w:t>
      </w:r>
      <w:r>
        <w:t>изменения наименования участника, осуществляющего деятельность на прилегающей территории, являющегося юридическим лицом, или изменения фамилии, имени, отчества участника, осуществляющего деятельность на прилегающей территории и являющегося индивидуальным предпринимателем</w:t>
      </w:r>
    </w:p>
    <w:p>
      <w:r>
        <w:rPr>
          <w:b/>
        </w:rPr>
        <w:t xml:space="preserve">23. </w:t>
      </w:r>
      <w:r>
        <w:t>установления неточностей (опечаток, ошибок) в указанном свидетельстве</w:t>
      </w:r>
    </w:p>
    <w:p>
      <w:r>
        <w:rPr>
          <w:b/>
        </w:rPr>
        <w:t xml:space="preserve">24. </w:t>
      </w:r>
      <w:r>
        <w:t>непригодности указанного свидетельства для использования</w:t>
      </w:r>
    </w:p>
    <w:p>
      <w:r>
        <w:rPr>
          <w:b/>
        </w:rPr>
        <w:t xml:space="preserve">24. </w:t>
      </w:r>
      <w:r>
        <w:t>утраты указанного свидетельства</w:t>
      </w:r>
    </w:p>
    <w:p>
      <w:r>
        <w:rPr>
          <w:b/>
        </w:rPr>
        <w:t>Статья 196. Осуществление мониторинга выполнения участником, осуществляющим деятельность на прилегающей территории, условий договора об условиях деятельности в свободной экономической зоне</w:t>
      </w:r>
    </w:p>
    <w:p>
      <w:r>
        <w:rPr>
          <w:b/>
        </w:rPr>
        <w:t xml:space="preserve">1. </w:t>
      </w:r>
      <w:r>
        <w:t>Высший исполнительный орган соответствующего субъекта Российской Федерации осуществляет мониторинг выполнения участником, осуществляющим деятельность на прилегающей территории, условий договора об условиях деятельности в свободной экономической зоне</w:t>
      </w:r>
    </w:p>
    <w:p>
      <w:r>
        <w:rPr>
          <w:b/>
        </w:rPr>
        <w:t xml:space="preserve">2. </w:t>
      </w:r>
      <w:r>
        <w:t>Целью мониторинга выполнения участником, осуществляющим деятельность на прилегающей территории, условий договора об условиях деятельности в свободной экономической зоне является обеспечение реализации инвестиционного проекта с соблюдением установленных таким договором условий</w:t>
      </w:r>
    </w:p>
    <w:p>
      <w:r>
        <w:rPr>
          <w:b/>
        </w:rPr>
        <w:t xml:space="preserve">3. </w:t>
      </w:r>
      <w:r>
        <w:t>Порядок осуществления мониторинга выполнения участником, осуществляющим деятельность на прилегающей территории, условий договора об условиях деятельности в свободной экономической зоне устанавливается таким договором</w:t>
      </w:r>
    </w:p>
    <w:p>
      <w:r>
        <w:rPr>
          <w:b/>
        </w:rPr>
        <w:t xml:space="preserve">4. </w:t>
      </w:r>
      <w:r>
        <w:t>При установлении в ходе мониторинга выполнения участником, осуществляющим деятельность на прилегающей территории, условий договора об условиях деятельности в свободной экономической зоне фактов нарушения им условий такого договора такой договор может быть досрочно расторгнут по соглашению сторон или по решению суда на основании заявления высшего исполнительного органа соответствующего субъекта Российской Федерации</w:t>
      </w:r>
    </w:p>
    <w:p>
      <w:pPr>
        <w:pStyle w:val="Heading3"/>
      </w:pPr>
      <w:r>
        <w:t>Действие таможенной процедуры свободной таможенной зоны</w:t>
      </w:r>
    </w:p>
    <w:p>
      <w:r>
        <w:rPr>
          <w:b/>
        </w:rPr>
        <w:t>Статья 20. Применение таможенной процедуры свободной таможенной зоны на территории свободной экономической зоны</w:t>
      </w:r>
    </w:p>
    <w:p>
      <w:r>
        <w:rPr>
          <w:b/>
        </w:rPr>
        <w:t xml:space="preserve">1. </w:t>
      </w:r>
      <w:r>
        <w:t>Применение на территории свободной экономической зоны таможенной процедуры свободной таможенной зоны осуществляется в соответствии с правом Евразийского экономического союза</w:t>
      </w:r>
    </w:p>
    <w:p>
      <w:r>
        <w:rPr>
          <w:b/>
        </w:rPr>
        <w:t xml:space="preserve">2. </w:t>
      </w:r>
      <w:r>
        <w:t>На территории свободной экономической зоны могут размещаться и использоваться иностранные товары, помещенные под таможенную процедуру свободной таможенной зоны, товары Евразийского экономического союза, не помещенные под таможенную процедуру свободной таможенной зоны, и иностранные товары, помещенные под иные таможенные процедуры</w:t>
      </w:r>
    </w:p>
    <w:p>
      <w:r>
        <w:rPr>
          <w:b/>
        </w:rPr>
        <w:t xml:space="preserve">3. </w:t>
      </w:r>
      <w:r>
        <w:t>Содержание и применение таможенной процедуры свободной таможенной зоны определяются правом Евразийского экономического союза</w:t>
      </w:r>
    </w:p>
    <w:p>
      <w:r>
        <w:rPr>
          <w:b/>
        </w:rPr>
        <w:t xml:space="preserve">4. </w:t>
      </w:r>
      <w:r>
        <w:t>Таможенная процедура свободной таможенной зоны применяется на территории свободной экономической зоны на земельных участках, расположенных в свободной экономической зоне, которые находятся во владении, в том числе в аренде, у участников и на которых создана зона таможенного контроля, и (или) в границах водных участков, которые располагаются во внутренних морских водах и в территориальном море Российской Федерации, примыкающих к территориям Донецкой Народной Республики, Запорожской области и Херсонской области, и находятся во владении, в том числе в аренде, у участников и на которых создана зона таможенного контроля (далее - участок территории свободной экономической зоны, на котором применяется таможенная процедура свободной таможенной зоны)</w:t>
      </w:r>
    </w:p>
    <w:p>
      <w:r>
        <w:rPr>
          <w:b/>
        </w:rPr>
        <w:t xml:space="preserve">5. </w:t>
      </w:r>
      <w:r>
        <w:t>Решение о создании зоны таможенного контроля на участке территории свободной экономической зоны, на котором применяется таможенная процедура свободной таможенной зоны, для целей применения таможенной процедуры свободной таможенной зоны принимается таможенным органом на основании составленного в произвольной форме заявления участника в порядке, определяемом федеральным органом исполнительной власти, осуществляющим функции по контролю и надзору в области таможенного дела, при одновременном соблюдении участником следующих условий</w:t>
      </w:r>
    </w:p>
    <w:p>
      <w:r>
        <w:rPr>
          <w:b/>
        </w:rPr>
        <w:t xml:space="preserve">6. </w:t>
      </w:r>
      <w:r>
        <w:t>Решение, указанное в части 5 настоящей статьи, должно содержать следующие сведения</w:t>
      </w:r>
    </w:p>
    <w:p>
      <w:r>
        <w:rPr>
          <w:b/>
        </w:rPr>
        <w:t xml:space="preserve">7. </w:t>
      </w:r>
      <w:r>
        <w:t>Срок перевозки и размещения иностранных товаров, помещенных под таможенную процедуру свободной таможенной зоны, на участке территории свободной экономической зоны, на котором применяется таможенная процедура свободной таможенной зоны, - это интервал времени, необходимый для перевозки иностранных товаров, помещенных под таможенную процедуру свободной таможенной зоны, от места их нахождения при таможенном декларировании до участка территории свободной экономической зоны, на котором применяется таможенная процедура свободной таможенной зоны. Указанный срок с согласия таможенного органа определяется лицом, имеющим право в соответствии с настоящим Федеральным законом помещать товары под таможенную процедуру свободной таможенной зоны и (или) использовать товары, помещенные под таможенную процедуру свободной таможенной зоны, в том числе с учетом вида транспорта, используемого при перевозке таких иностранных товаров. При этом срок перевозки и размещения таких иностранных товаров на участке территории свободной экономической зоны, на котором применяется таможенная процедура свободной таможенной зоны, не может превышать сроки, установленные пунктом 3 статьи 144 Таможенного кодекса Евразийского экономического союза. Течение срока перевозки и размещения товаров начинается со дня, следующего за днем выпуска товаров, в соответствии с таможенной процедурой свободной таможенной зоны</w:t>
      </w:r>
    </w:p>
    <w:p>
      <w:r>
        <w:rPr>
          <w:b/>
        </w:rPr>
        <w:t xml:space="preserve">8. </w:t>
      </w:r>
      <w:r>
        <w:t>Территория свободной экономической зоны, на которой применяется таможенная процедура свободной таможенной зоны, должна быть обустроена и оборудована для осуществления таможенного контроля. В целях обеспечения эффективности осуществления таможенного контроля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устанавливает требования к обустройству и оборудованию территории свободной экономической зоны, на которой применяется таможенная процедура свободной таможенной зоны, с учетом положений части 10 настоящей статьи</w:t>
      </w:r>
    </w:p>
    <w:p>
      <w:r>
        <w:rPr>
          <w:b/>
        </w:rPr>
        <w:t xml:space="preserve">9. </w:t>
      </w:r>
      <w:r>
        <w:t>Требования к оснащению зданий, сооружений, помещений, открытых площадок, расположенных на территории свободной экономической зоны, на которой применяется таможенная процедура свободной таможенной зоны, техническими средствами таможенного контроля, инженерными, информационными, телекоммуникационными системами и средствами их обеспечения для целей совершения таможенных операций и проведения таможенного контроля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10. </w:t>
      </w:r>
      <w:r>
        <w:t>Оборудование и обустройство зоны таможенного контроля в целях применения таможенной процедуры свободной таможенной зоны осуществляются в соответствии со статьей 217 Федерального закона от 3 августа 2018 года № 289-ФЗ "О таможенном регулировании в Российской Федерации и о внесении изменений в отдельные законодательные акты Российской Федерации" в случае, если</w:t>
      </w:r>
    </w:p>
    <w:p>
      <w:r>
        <w:rPr>
          <w:b/>
        </w:rPr>
        <w:t xml:space="preserve">11. </w:t>
      </w:r>
      <w:r>
        <w:t>Иностранные товары, помещенные под таможенную процедуру свободной таможенной зоны, товары, изготовленные (полученные) из иностранных товаров, помещенных под таможенную процедуру свободной таможенной зоны, и товары, изготовленные (полученные) из иностранных товаров, помещенных под таможенную процедуру свободной таможенной зоны, и товаров Евразийского экономического союза, могут размещаться и использоваться только на участке территории свободной экономической зоны, на котором применяется таможенная процедура свободной таможенной зоны, за исключением случаев, установленных частью 25 настоящей статьи</w:t>
      </w:r>
    </w:p>
    <w:p>
      <w:r>
        <w:rPr>
          <w:b/>
        </w:rPr>
        <w:t xml:space="preserve">12. </w:t>
      </w:r>
      <w:r>
        <w:t>Порядок и технологии совершения таможенных операций в отношении товаров (включая транспортные средства), ввозимых (ввезенных) на территорию свободной экономической зоны и вывозимых с территории свободной экономической зоны,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13. </w:t>
      </w:r>
      <w:r>
        <w:t>Условия помещения товаров под таможенную процедуру свободной таможенной зоны и их использования в соответствии с такой таможенной процедурой определяются правом Евразийского экономического союза</w:t>
      </w:r>
    </w:p>
    <w:p>
      <w:r>
        <w:rPr>
          <w:b/>
        </w:rPr>
        <w:t xml:space="preserve">14. </w:t>
      </w:r>
      <w:r>
        <w:t>Под таможенную процедуру свободной таможенной зоны не могут быть помещены товары, предусмотренные в соответствии с Таможенным кодексом Евразийского экономического союза, а также</w:t>
      </w:r>
    </w:p>
    <w:p>
      <w:r>
        <w:rPr>
          <w:b/>
        </w:rPr>
        <w:t xml:space="preserve">15. </w:t>
      </w:r>
      <w:r>
        <w:t>Товары помещаются участником под таможенную процедуру свободной таможенной зоны в целях исполнения договора об условиях деятельности в свободной экономической зоне</w:t>
      </w:r>
    </w:p>
    <w:p>
      <w:r>
        <w:rPr>
          <w:b/>
        </w:rPr>
        <w:t xml:space="preserve">16. </w:t>
      </w:r>
      <w:r>
        <w:t>Декларантом товаров, помещаемых под таможенную процедуру свободной таможенной зоны, может выступать только участник</w:t>
      </w:r>
    </w:p>
    <w:p>
      <w:r>
        <w:rPr>
          <w:b/>
        </w:rPr>
        <w:t xml:space="preserve">17. </w:t>
      </w:r>
      <w:r>
        <w:t>При помещении товаров под таможенную процедуру свободной таможенной зоны участником или уполномоченным им лицом в таможенный орган представляется документ, подтверждающий включение лица в единый реестр или реестр и осуществление предпринимательской деятельности в соответствии с договором об условиях деятельности в свободной экономической зоне, а также в установленных случаях дополнительно договор об оказании услуг при помещении товаров под таможенную процедуру свободной таможенной зоны. (В редакции Федерального закона от 22.06.2024 № 147-ФЗ)</w:t>
      </w:r>
    </w:p>
    <w:p>
      <w:r>
        <w:rPr>
          <w:b/>
        </w:rPr>
        <w:t xml:space="preserve">18. </w:t>
      </w:r>
      <w:r>
        <w:t>В отношении иностранных товаров, помещаемых (помещенных) под таможенную процедуру свободной таможенной зоны и предназначенных для совершения в отношении таких товаров операций по переработке (обработке), в результате проведения которых товары теряют свои индивидуальные характеристики, и (или) по изготовлению товаров (включая сборку, разборку, монтаж, подгонку), а также по их ремонту, таможенный орган по заявлению декларанта проводит идентификацию таких товаров в товарах, изготовленных (полученных) с использованием иностранных товаров, помещенных под таможенную процедуру свободной таможенной зоны, с учетом положений части 19 настоящей статьи</w:t>
      </w:r>
    </w:p>
    <w:p>
      <w:r>
        <w:rPr>
          <w:b/>
        </w:rPr>
        <w:t xml:space="preserve">19. </w:t>
      </w:r>
      <w:r>
        <w:t>В целях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используются способы идентификации, установленные пунктом 1 статьи 206 Таможенного кодекса Евразийского экономического союза. Приемлемость заявленного способа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устанавливается таможенным органом с учетом характерных признаков товаров и совершения в отношении их операций, указанных в части 18 настоящей статьи. Если предложенный декларантом способ идентификации иностранных товаров, помещаемых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таможенный орган не сочтет приемлемым, указанный орган самостоятельно вправе определить способ идентификации. Порядок проведения идентификации иностранных товаров, помещаемых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20. </w:t>
      </w:r>
      <w:r>
        <w:t>Если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применяется предусмотренный подпунктом 5 пункта 1 статьи 206 Таможенного кодекса Евразийского экономического союза способ идентификации путем исследования представленных документов, содержащих подробные сведения об использовании иностранных товаров, помещенных под таможенную процедуру свободной таможенной зоны, в технологическом процессе совершения операций по переработке товаров, помещенных под таможенную процедуру свободной таможенной зоны, а также о технологии их производства, то 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может осуществляться исходя из допущения, что товары одного наименования и одного классификационного кода в соответствии с единой Товарной номенклатурой внешнеэкономической деятельности Евразийского экономического союза (далее - ТН ВЭД ЕАЭС), помещенные под таможенную процедуру свободной таможенной зоны и отраженные в бухгалтерском учете в более ранние сроки, первыми были использованы при совершении операций, предусмотренных подпунктом 4 пункта 1 статьи 205 Таможенного кодекса Евразийского экономического союза</w:t>
      </w:r>
    </w:p>
    <w:p>
      <w:r>
        <w:rPr>
          <w:b/>
        </w:rPr>
        <w:t xml:space="preserve">21. </w:t>
      </w:r>
      <w:r>
        <w:t>Допущение, указанное в части 20 настоящей статьи, может применяться, если</w:t>
      </w:r>
    </w:p>
    <w:p>
      <w:r>
        <w:rPr>
          <w:b/>
        </w:rPr>
        <w:t xml:space="preserve">22. </w:t>
      </w:r>
      <w:r>
        <w:t>Товары, помещенные под таможенную процедуру свободной таможенной зоны, полностью израсходованные (потребленные) в соответствии с подпунктом 4 пункта 1 статьи 205 Таможенного кодекса Евразийского экономического союза при совершении вспомогательных технологических операций, указанных в части 23 настоящей статьи, не подлежат идентификации в товарах, изготовленных (полученных) из иностранных товаров, помещенных под таможенную процедуру свободной таможенной зоны</w:t>
      </w:r>
    </w:p>
    <w:p>
      <w:r>
        <w:rPr>
          <w:b/>
        </w:rPr>
        <w:t xml:space="preserve">23. </w:t>
      </w:r>
      <w:r>
        <w:t>Под вспомогательными технологическими операциями для целей настоящей статьи понимаются операции по использованию иностранных товаров, помещенных под таможенную процедуру свободной таможенной зоны, в рамках производственного процесса по изготовлению (получению) товаров, имеющих специфическую направленность, при совершении которых используемые товары полностью расходуются (потребляются) и (или) утрачивают свои потребительские свойства и не могут быть повторно использованы по прямому назначению. К вспомогательным технологическим операциям относятся</w:t>
      </w:r>
    </w:p>
    <w:p>
      <w:r>
        <w:rPr>
          <w:b/>
        </w:rPr>
        <w:t xml:space="preserve">24. </w:t>
      </w:r>
      <w:r>
        <w:t>С товарами, помещенными под таможенную процедуру свободной таможенной зоны, на территории свободной экономической зоны допускается совершение действий, предусмотренных статьей 205 Таможенного кодекса Евразийского экономического союза и соответствующих договору об условиях деятельности в свободной экономической зоне, с учетом положений настоящего Федерального закона</w:t>
      </w:r>
    </w:p>
    <w:p>
      <w:r>
        <w:rPr>
          <w:b/>
        </w:rPr>
        <w:t xml:space="preserve">25. </w:t>
      </w:r>
      <w:r>
        <w:t>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участка территории свободной экономической зоны, на котором применяется таможенная процедура свободной таможенной зоны, на остальную часть таможенной территории Евразийского экономического союза без завершения действия таможенной процедуры свободной таможенной зоны в случаях, установленных подпунктами 1 - 3 и 5 пункта 4 статьи 205 Таможенного кодекса Евразийского экономического союза, при выполнении условий, установленных Евразийской экономической комиссией, с учетом положений настоящей статьи</w:t>
      </w:r>
    </w:p>
    <w:p>
      <w:r>
        <w:rPr>
          <w:b/>
        </w:rPr>
        <w:t xml:space="preserve">26. </w:t>
      </w:r>
      <w:r>
        <w:t>Разрешение таможенного органа, предусмотренное частью 25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участника, не позднее рабочего дня, следующего за днем подачи заявления. Такое заявление подается на бумажном носителе или в форме электронного документа и должно содержать следующие сведения</w:t>
      </w:r>
    </w:p>
    <w:p>
      <w:r>
        <w:rPr>
          <w:b/>
        </w:rPr>
        <w:t xml:space="preserve">27. </w:t>
      </w:r>
      <w:r>
        <w:t>Одновременно с заявлением, предусмотренным частью 26 настоящей статьи, в таможенный орган должны быть представлены документы, подтверждающие сведения, указанные в пунктах 5 и 6 части 26 настоящей статьи</w:t>
      </w:r>
    </w:p>
    <w:p>
      <w:r>
        <w:rPr>
          <w:b/>
        </w:rPr>
        <w:t xml:space="preserve">28. </w:t>
      </w:r>
      <w:r>
        <w:t>Разрешение таможенного органа, предусмотренное частью 25 настоящей статьи, оформляется в форме электронного документа, если предусмотренное частью 26 настоящей статьи заявление было подано в форме электронного документа, либо путем совершения соответствующей надписи уполномоченным должностным лицом таможенного органа на указанном заявлении, если заявление было подано на бумажном носителе, с установлением срока, до истечения которого товары подлежат обратному ввозу на участок территории свободной экономической зоны, на котором применяется таможенная процедура свободной таможенной зоны</w:t>
      </w:r>
    </w:p>
    <w:p>
      <w:r>
        <w:rPr>
          <w:b/>
        </w:rPr>
        <w:t xml:space="preserve">29. </w:t>
      </w:r>
      <w:r>
        <w:t>Таможенный орган отказывает в выдаче разрешения, указанного в части 25 настоящей статьи, путем направления уведомления в адрес подавшего заявление лица в случае, если</w:t>
      </w:r>
    </w:p>
    <w:p>
      <w:r>
        <w:rPr>
          <w:b/>
        </w:rPr>
        <w:t xml:space="preserve">30. </w:t>
      </w:r>
      <w:r>
        <w:t>При вывозе товаров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участника, которое подается на бумажном носителе или в форме электронного документа</w:t>
      </w:r>
    </w:p>
    <w:p>
      <w:r>
        <w:rPr>
          <w:b/>
        </w:rPr>
        <w:t xml:space="preserve">31. </w:t>
      </w:r>
      <w:r>
        <w:t>В заявлении, которое подается в соответствии с частью 30 настоящей статьи, указываются сведения</w:t>
      </w:r>
    </w:p>
    <w:p>
      <w:r>
        <w:rPr>
          <w:b/>
        </w:rPr>
        <w:t xml:space="preserve">32. </w:t>
      </w:r>
      <w:r>
        <w:t>К заявлению, которое подается в соответствии с частью 30 настоящей статьи, прилагаются документы, подтверждающие указанные в нем сведения</w:t>
      </w:r>
    </w:p>
    <w:p>
      <w:r>
        <w:rPr>
          <w:b/>
        </w:rPr>
        <w:t xml:space="preserve">33. </w:t>
      </w:r>
      <w:r>
        <w:t>Таможенный орган рассматривает заявление и документы, указанные в частях 30 - 32 настоящей статьи, в течение десяти рабочих дней со дня их получения. Разрешение таможенного органа, предусмотренное частью 30 настоящей статьи, оформляется в форме электронного документа или на бумажном носителе (если заявление было подано на бумажном носителе) и содержит сведения</w:t>
      </w:r>
    </w:p>
    <w:p>
      <w:r>
        <w:rPr>
          <w:b/>
        </w:rPr>
        <w:t xml:space="preserve">34. </w:t>
      </w:r>
      <w:r>
        <w:t>Таможенный орган отказывает в выдаче разрешения, указанного в части 30 настоящей статьи, в случае, если</w:t>
      </w:r>
    </w:p>
    <w:p>
      <w:r>
        <w:rPr>
          <w:b/>
        </w:rPr>
        <w:t xml:space="preserve">35. </w:t>
      </w:r>
      <w:r>
        <w:t>Отказ таможенного органа в выдаче разрешения, указанного в части 30 настоящей статьи, оформляется в форме уведомления, направляемого в адрес участника в форме электронного документа или на бумажном носителе, если заявление, предусмотренное частью 31 настоящей статьи, было подано на бумажном носителе</w:t>
      </w:r>
    </w:p>
    <w:p>
      <w:r>
        <w:rPr>
          <w:b/>
        </w:rPr>
        <w:t xml:space="preserve">36. </w:t>
      </w:r>
      <w:r>
        <w:t>При выдаче разрешения, указанного в части 30 настоящей статьи, предоставляется обеспечение исполнения обязанности по уплате ввозных таможенных пошлин, налогов, если операции, предусмотренные подпунктом 5 пункта 4 статьи 205 Таможенного кодекса Евразийского экономического союза, будут совершаться в отношении подакцизных товаров</w:t>
      </w:r>
    </w:p>
    <w:p>
      <w:r>
        <w:rPr>
          <w:b/>
        </w:rPr>
        <w:t xml:space="preserve">37. </w:t>
      </w:r>
      <w:r>
        <w:t>Сроки, установленные таможенным органом в соответствии с пунктом 7 части 26 и пунктом 10 части 33 настоящей статьи, могут быть продлены таможенным органом однократно по мотивированному обращению участника, которому выдано разрешение на вывоз товаров</w:t>
      </w:r>
    </w:p>
    <w:p>
      <w:r>
        <w:rPr>
          <w:b/>
        </w:rPr>
        <w:t xml:space="preserve">38. </w:t>
      </w:r>
      <w:r>
        <w:t>При вывозе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участка территории свободной экономической зоны, на котором применяется таможенная процедура свободной таможенной зоны, на остальную часть территории Российской Федерации в случаях, установленных подпунктом 3 пункта 4 статьи 205 Таможенного кодекса Евразийского экономического союза, разрешением таможенного органа на вывоз таких товаров является транзитная декларация, в соответствии с которой вывозимые товары помещены под таможенную процедуру таможенного транзита для целей их перевозки до таможенного органа, правомочного совершать таможенные операции с такими товарами. Формы заявлений на совершение операций, формы разрешений таможенного органа на проведение операций, формы уведомлений об отказе в выдаче разрешения, предусмотренные частями 25 - 30 и 35 настоящей статьи, и порядок заполнения указанных форм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39. </w:t>
      </w:r>
      <w:r>
        <w:t>Допускается передача участником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без завершения действия таможенной процедуры свободной таможенной зоны иному участнику, если такие товары будут использоваться иным участником в соответствии с условиями договора об условиях деятельности в свободной экономической зоне, при соблюдении следующих условий</w:t>
      </w:r>
    </w:p>
    <w:p>
      <w:r>
        <w:rPr>
          <w:b/>
        </w:rPr>
        <w:t xml:space="preserve">40. </w:t>
      </w:r>
      <w:r>
        <w:t>При передаче участником иному лицу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в соответствии с частью 39 настоящей статьи участник обязан уведомить указанное лицо о том, что такие товары помещены под таможенную процедуру свободной таможенной зоны и (или) изготовлены (получены) из таких товаров и находятся под таможенным контролем</w:t>
      </w:r>
    </w:p>
    <w:p>
      <w:r>
        <w:rPr>
          <w:b/>
        </w:rPr>
        <w:t xml:space="preserve">41. </w:t>
      </w:r>
      <w:r>
        <w:t>Обязанность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в случаях, установленных частью 39 настоящей статьи, возлагаются на лицо, которому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со дня фактической передачи указанному лицу таких товаров</w:t>
      </w:r>
    </w:p>
    <w:p>
      <w:r>
        <w:rPr>
          <w:b/>
        </w:rPr>
        <w:t xml:space="preserve">42. </w:t>
      </w:r>
      <w:r>
        <w:t>В случаях, установленных частью 39 настоящей статьи, обязанность по уплате ввозных таможенных пошлин, налогов, специальных, антидемпинговых, компенсационных пошлин, возникшая у участника при помещении товара под таможенную процедуру свободной таможенной зоны, возлагается на лицо, которому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со дня фактической передачи указанному лицу таких товаров</w:t>
      </w:r>
    </w:p>
    <w:p>
      <w:r>
        <w:rPr>
          <w:b/>
        </w:rPr>
        <w:t xml:space="preserve">43. </w:t>
      </w:r>
      <w:r>
        <w:t>Порядок передачи участником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участнику без завершения действия таможенной процедуры свободной таможенной зоны в случаях, предусмотренных частью 39 настоящей статьи, в том числе в части выдачи разрешения таможенного органа на такую передачу,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44. </w:t>
      </w:r>
      <w:r>
        <w:t>Допускается передача участником права собственности на товары, изготовленные (полученные) из товаров, помещенных под таможенную процедуру свободной таможенной зоны, иному лицу, не являющемуся участником, без завершения действия таможенной процедуры свободной таможенной зоны в случае, если</w:t>
      </w:r>
    </w:p>
    <w:p>
      <w:r>
        <w:rPr>
          <w:b/>
        </w:rPr>
        <w:t xml:space="preserve">45. </w:t>
      </w:r>
      <w:r>
        <w:t>Обязанность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возлагаются на лицо, которому в соответствии с частью 44 настоящей статьи передано право распоряжения товарами, со дня подписания документа (акта), подтверждающего переход права собственности от участника к такому лицу-судовладельцу, или документа, подтверждающего передачу судна участником судовладельцу, если при строительстве судна право собственности на строящееся судно принадлежало судовладельцу</w:t>
      </w:r>
    </w:p>
    <w:p>
      <w:r>
        <w:rPr>
          <w:b/>
        </w:rPr>
        <w:t xml:space="preserve">46. </w:t>
      </w:r>
      <w:r>
        <w:t>Обязанность по уплате ввозных таможенных пошлин, налогов, специальных, антидемпинговых, компенсационных пошлин, возникшая у декларанта при помещении товара под таможенную процедуру свободной таможенной зоны, возлагается на лицо, которому в соответствии с частью 44 настоящей статьи переданы товары, со дня подписания документа (акта), подтверждающего переход права собственности от участника к такому лицу-судовладельцу, или документа, подтверждающего передачу судна участником судовладельцу, если при строительстве судна право собственности на строящееся судно принадлежало судовладельцу. Данная обязанность подлежит исполнению при наступлении обстоятельств, указанных в пункте 7 статьи 208 Таможенного кодекса Евразийского экономического союза</w:t>
      </w:r>
    </w:p>
    <w:p>
      <w:r>
        <w:rPr>
          <w:b/>
        </w:rPr>
        <w:t xml:space="preserve">47. </w:t>
      </w:r>
      <w:r>
        <w:t>На территории свободной экономической зоны запрещена розничная продажа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w:t>
      </w:r>
    </w:p>
    <w:p>
      <w:r>
        <w:rPr>
          <w:b/>
        </w:rPr>
        <w:t xml:space="preserve">48. </w:t>
      </w:r>
      <w:r>
        <w:t>Правительство Российской Федерации вправе установить перечень запрещенных операций с товарами, помещенными под таможенную процедуру свободной таможенной зоны, на территории свободной экономической зоны. Соответствующий нормативный правовой акт вступает в силу не ранее чем по истечении одного года после дня его официального опубликования</w:t>
      </w:r>
    </w:p>
    <w:p>
      <w:r>
        <w:rPr>
          <w:b/>
        </w:rPr>
        <w:t xml:space="preserve">49. </w:t>
      </w:r>
      <w:r>
        <w:t>Завершение и прекращение действия таможенной процедуры свободной таможенной зоны осуществляются в соответствии со статьей 207 Таможенного кодекса Евразийского экономического союза с учетом положений настоящего Федерального закона</w:t>
      </w:r>
    </w:p>
    <w:p>
      <w:r>
        <w:rPr>
          <w:b/>
        </w:rPr>
        <w:t xml:space="preserve">50. </w:t>
      </w:r>
      <w:r>
        <w:t>При прекращении функционирования свободной экономической зоны или принятии решения о прекращении применения таможенной процедуры свободной таможенной зоны на территории свободной экономической зоны действие таможенной процедуры свободной таможенной зоны в отношении оборудования, помещенного под таможенную процедуру свободной таможенной зоны, введенного в эксплуатацию и используемого участником для реализации договора об условиях деятельности в свободной экономической зоне, а также в отношении товаров, помещенных под таможенную процедуру свободной таможенной зоны, использованных для создания объектов недвижимости на территории свободной экономической зоны и являющихся составной (неотъемлемой) частью таких объектов недвижимости, завершается без помещения таких товаров под таможенные процедуры</w:t>
      </w:r>
    </w:p>
    <w:p>
      <w:r>
        <w:rPr>
          <w:b/>
        </w:rPr>
        <w:t xml:space="preserve">51. </w:t>
      </w:r>
      <w:r>
        <w:t>В случае утраты лицом статуса участника в связи с истечением срока действия договора об условиях деятельности в свободной экономической зоне и выполнением им условий этого договора действие таможенной процедуры свободной таможенной зоны в отношении оборудования, помещенного под таможенную процедуру свободной таможенной зоны, введенного в эксплуатацию и используемого участником для реализации указанного договора, а также в отношении товаров, помещенных под таможенную процедуру свободной таможенной зоны, использованных для создания объектов недвижимости на территории свободной экономической зоны и являющихся составной (неотъемлемой) частью таких объектов недвижимости, завершается без помещения таких товаров под таможенные процедуры</w:t>
      </w:r>
    </w:p>
    <w:p>
      <w:r>
        <w:rPr>
          <w:b/>
        </w:rPr>
        <w:t xml:space="preserve">52. </w:t>
      </w:r>
      <w:r>
        <w:t>В целях завершения действия таможенной процедуры свободной таможенной зоны в отношении товаров, указанных в частях 50 и 51 настоящей статьи, участник до истечения сроков, установленных подпунктами 1 и 2 пункта 1 статьи 207 Таможенного кодекса Евразийского экономического союза, должен подать в таможенный орган заявление, содержащее сведения</w:t>
      </w:r>
    </w:p>
    <w:p>
      <w:r>
        <w:rPr>
          <w:b/>
        </w:rPr>
        <w:t xml:space="preserve">53. </w:t>
      </w:r>
      <w:r>
        <w:t>Вместе с заявлением, указанным в части 52 настоящей статьи, в таможенный орган должны быть представлены документы, подтверждающие ввод в эксплуатацию оборудования, если заявление подается в отношении оборудования</w:t>
      </w:r>
    </w:p>
    <w:p>
      <w:r>
        <w:rPr>
          <w:b/>
        </w:rPr>
        <w:t xml:space="preserve">54. </w:t>
      </w:r>
      <w:r>
        <w:t>Заявление, указанное в части 52 настоящей статьи, подается в произвольной форме на бумажном носителе или в форме электронного документа посредством использования информационно-телекоммуникационной сети "Интернет" в формате, установленном федеральным органом исполнительной власти, осуществляющим функции по контролю и надзору в области таможенного дела, подписанного усиленной квалифицированной электронной подписью лица, подающего заявление</w:t>
      </w:r>
    </w:p>
    <w:p>
      <w:r>
        <w:rPr>
          <w:b/>
        </w:rPr>
        <w:t xml:space="preserve">55. </w:t>
      </w:r>
      <w:r>
        <w:t>Заявление, указанное в части 52 настоящей статьи, рассматривается таможенным органом в течение тридцати рабочих дней со дня его подачи с возможностью продления срока рассмотрения до сорока пяти рабочих дней, если участником не представлены документы, указанные в части 53 настоящей статьи. Таможенный орган уведомляет участника о необходимости представления таких документов и о продлении срока рассмотрения указанного заявления. По итогам рассмотрения указанных заявления и документов таможенный орган информирует участника о принятии решения о завершении действия таможенной процедуры свободной таможенной зоны и признании товаров товарами Евразийского экономического союза либо об отказе в принятии такого решения в случае, если</w:t>
      </w:r>
    </w:p>
    <w:p>
      <w:r>
        <w:rPr>
          <w:b/>
        </w:rPr>
        <w:t xml:space="preserve">56. </w:t>
      </w:r>
      <w:r>
        <w:t>Решение таможенного органа, предусмотренное частью 55 настоящей статьи, оформляется на бумажном носителе, если заявление, указанное в части 52 настоящей статьи, подавалось на бумажном носителе, или в форме электронного документа. Формы указанных заявления и решения таможенного органа, оформляемых в форме электронного документа, их формат и структура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57. </w:t>
      </w:r>
      <w:r>
        <w:t>Пришедшие в негодность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а также ввезенные вместе с такими товарами на участок территории свободной экономической зоны, на котором применяется таможенная процедура свободной таможенной зоны, упаковка и упаковочные материалы, полностью или частично утратившие свои потребительские свойства и ставшие непригодными для использования по прямому назначению, с разрешения таможенного органа могут быть уничтожены на таком участке или вывезены с такого участка в целях их уничтожения без помещения под таможенную процедуру уничтожения в порядке,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при условии их уничтожения способом, не предполагающим образования вторичных ресурсов, пригодных для повторного использования в целях производства новых товаров (продукции), выполнения работ, оказания услуг, за исключением получения энергии</w:t>
      </w:r>
    </w:p>
    <w:p>
      <w:r>
        <w:rPr>
          <w:b/>
        </w:rPr>
        <w:t xml:space="preserve">58. </w:t>
      </w:r>
      <w:r>
        <w:t>Пришедшие в негодность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а также ввезенные вместе с такими товарами на участок территории свободной экономической зоны, на котором применяется таможенная процедура свободной таможенной зоны, упаковка и упаковочные материалы, полностью или частично утратившие свои потребительские свойства и ставшие непригодными для использования по прямому назначению, в порядке,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могут быть уничтожены на таком участке или вывезены с такого участка в целях их уничтожения без помещения под таможенную процедуру уничтожения, даже если в результате их уничтожения образуются вторичные ресурсы, пригодные для повторного использования в целях производства новых товаров (продукции), выполнения работ, оказания услуг или получения энергии, и если такие товары и (или) товары, являющиеся вторичными ресурсами, включены в перечень товаров, который вправе определить Правительство Российской Федерации</w:t>
      </w:r>
    </w:p>
    <w:p>
      <w:r>
        <w:rPr>
          <w:b/>
        </w:rPr>
        <w:t xml:space="preserve">59. </w:t>
      </w:r>
      <w:r>
        <w:t>Признание таможенным органом факта уничтожения или безвозвратной утраты товаров, помещенных под таможенную процедуру свободной таможенной зоны, уничтоженных и (или) безвозвратно утраченных вследствие аварии или действия непреодолимой силы либо безвозвратно утраченных в результате естественной убыли при нормальных условиях перевозки и (или) хранения, осуществляется на основании заявления участника, во владении, в пользовании и (или) распоряжении которого находятся такие товары, которое подается в произвольной форме на бумажном носителе и к которому должны быть приложены документы (копии документов, заверенные в установленном порядке), в том числе документы бухгалтерского и складского учета, подтверждающие факт уничтожения или безвозвратной утраты товаров, помещенных под таможенную процедуру свободной таможенной зоны,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и (или) хранения. В данном заявлении указываются наименования товаров, их характеристики, номера деклараций на товары, в соответствии с которыми такие товары были помещены под таможенную процедуру свободной таможенной зоны, и причины уничтожения или безвозвратной утраты товаров. Срок рассмотрения данного заявления таможенным органом не должен превышать три рабочих дня со дня подачи заявления в таможенный орган. Решение о признании таможенным органом факта уничтожения или безвозвратной утраты товаров оформляется путем совершения соответствующей надписи уполномоченным должностным лицом таможенного органа на заявлении участника, которое возвращается участнику лично либо по почте (заказным письмом)</w:t>
      </w:r>
    </w:p>
    <w:p>
      <w:r>
        <w:rPr>
          <w:b/>
        </w:rPr>
        <w:t xml:space="preserve">60. </w:t>
      </w:r>
      <w:r>
        <w:t>При ликвидации (прекращении деятельности) лица-участника действие таможенной процедуры свободной таможенной зоны завершается помещением под таможенные процедуры, предусмотренные Таможенным кодексом Евразийского экономического союза (за исключением таможенной процедуры таможенного транзита), находящихся на участке территории свободной экономической зоны, на котором применяется таможенная процедура свободной таможенной зоны,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учетом положений статьи 207 Таможенного кодекса Евразийского экономического союза</w:t>
      </w:r>
    </w:p>
    <w:p>
      <w:r>
        <w:rPr>
          <w:b/>
        </w:rPr>
        <w:t xml:space="preserve">61. </w:t>
      </w:r>
      <w:r>
        <w:t>Таможенная процедура свободной таможенной зоны в случае, предусмотренном частью 60 настоящей статьи, должна быть завершена до завершения процедуры ликвидации (прекращения деятельности) лица-участника в соответствии с законодательством Российской Федерации</w:t>
      </w:r>
    </w:p>
    <w:p>
      <w:r>
        <w:rPr>
          <w:b/>
        </w:rPr>
        <w:t xml:space="preserve">62. </w:t>
      </w:r>
      <w:r>
        <w:t>Обязанность по уплате ввозных таможенных пошлин, налогов, специальных, антидемпинговых, компенсационных пошлин при ликвидации (прекращении деятельности) лица-участника подлежит исполнению в отношении товаров, помещенных под таможенную процедуру свободной таможенной зоны</w:t>
      </w:r>
    </w:p>
    <w:p>
      <w:r>
        <w:rPr>
          <w:b/>
        </w:rPr>
        <w:t xml:space="preserve">63. </w:t>
      </w:r>
      <w:r>
        <w:t>В случае, указанном в части 60 настоящей статьи, ввозные таможенные пошлины, налоги, специальные, антидемпинговые, компенсационные пошлины должны быть уплачены не позднее десяти рабочих дней со дня начала процедуры ликвидации (прекращения деятельности) лица-участника в соответствии с законодательством Российской Федерации</w:t>
      </w:r>
    </w:p>
    <w:p>
      <w:r>
        <w:rPr>
          <w:b/>
        </w:rPr>
        <w:t xml:space="preserve">64. </w:t>
      </w:r>
      <w:r>
        <w:t>При незавершении действия таможенной процедуры свободной таможенной зоны в соответствии с частью 61 настоящей статьи действие этой таможенной процедуры прекращается, а товары задерживаются таможенными органами в соответствии с главой 51 Таможенного кодекса Евразийского экономического союза</w:t>
      </w:r>
    </w:p>
    <w:p>
      <w:r>
        <w:rPr>
          <w:b/>
        </w:rPr>
        <w:t xml:space="preserve">65. </w:t>
      </w:r>
      <w:r>
        <w:t>По решению федерального органа исполнительной власти, осуществляющего функции по контролю и надзору в области таможенного дела, предусмотренное настоящим Федеральным законом взаимодействие лиц, осуществляющих деятельность на территории свободной экономической зоны, с таможенными органами может осуществляться в электронной форме</w:t>
      </w:r>
    </w:p>
    <w:p>
      <w:r>
        <w:rPr>
          <w:b/>
        </w:rPr>
        <w:t xml:space="preserve">66. </w:t>
      </w:r>
      <w:r>
        <w:t>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подпунктом 5 пункта 1 статьи 205 Таможенного кодекса Евразийского экономического союза, участником должны быть представлены в таможенный орган заявление и документы, содержащие сведения, установленные Евразийской экономической комиссией, с учетом положений частей 67 - 70 настоящей статьи</w:t>
      </w:r>
    </w:p>
    <w:p>
      <w:r>
        <w:rPr>
          <w:b/>
        </w:rPr>
        <w:t xml:space="preserve">67. </w:t>
      </w:r>
      <w:r>
        <w:t>Документами, подтверждающими расходование (потребление) товаров в случаях, установленных решением Евразийской экономической комиссии, являются документы бухгалтерского учета, содержащие сведения о таких товарах и об их расходовании (потреблении), а также документы, установленные частями 68 и 69 настоящей статьи</w:t>
      </w:r>
    </w:p>
    <w:p>
      <w:r>
        <w:rPr>
          <w:b/>
        </w:rPr>
        <w:t xml:space="preserve">68. </w:t>
      </w:r>
      <w:r>
        <w:t>Документом, подтверждающим право собственности участника на введенный в эксплуатацию объект недвижимости, при создании которого были израсходованы (потреблены) товары, помещенные под таможенную процедуру свободной таможенной зоны, является выписка из Единого государственного реестра недвижимости</w:t>
      </w:r>
    </w:p>
    <w:p>
      <w:r>
        <w:rPr>
          <w:b/>
        </w:rPr>
        <w:t xml:space="preserve">69. </w:t>
      </w:r>
      <w:r>
        <w:t>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эксплуатации (содержании), ремонте, реконструкции объектов недвижимости, находящихся на территории свободной экономической зоны, вместе с документами бухгалтерского учета должны быть представлены документы, свидетельствующие о приеме-сдаче работ, услуг по эксплуатации (содержанию), ремонту, реконструкции отремонтированных, реконструированных, модернизированных объектов недвижимости</w:t>
      </w:r>
    </w:p>
    <w:p>
      <w:r>
        <w:rPr>
          <w:b/>
        </w:rPr>
        <w:t xml:space="preserve">70. </w:t>
      </w:r>
      <w:r>
        <w:t>Заявление, указанное в части 66 настоящей статьи, подается на бумажном носителе или в форме электронного документа посредством использования информационно-телекоммуникационной сети "Интернет", подписанного электронной подписью лица, подающего заявление. Форма заявления, порядок ее заполнения, а также формат и структура заявления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71. </w:t>
      </w:r>
      <w:r>
        <w:t>Заявление и документы, указанные в частях 66 - 69 настоящей статьи, представляются в таможенный орган вместе с отчетностью, представление которой предусмотрено частью 9 статьи 21 настоящего Федерального закона, за исключением случая, установленного частью 72 настоящей статьи</w:t>
      </w:r>
    </w:p>
    <w:p>
      <w:r>
        <w:rPr>
          <w:b/>
        </w:rPr>
        <w:t xml:space="preserve">72. </w:t>
      </w:r>
      <w:r>
        <w:t>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создании объекта недвижимости на территории свободной экономической зоны, заявление, указанное в части 66 настоящей статьи, подается после ввода в эксплуатацию такого объекта недвижимости и государственной регистрации права собственности на него</w:t>
      </w:r>
    </w:p>
    <w:p>
      <w:r>
        <w:rPr>
          <w:b/>
        </w:rPr>
        <w:t xml:space="preserve">73. </w:t>
      </w:r>
      <w:r>
        <w:t>Заявление и документы, указанные в частях 66 - 69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участником не представлены указанные в частях 67 - 69 настоящей статьи документы, содержащие сведения, установленные Евразийской экономической комиссией. Таможенный орган уведомляет участника о необходимости представления таких документов и о продлении срока рассмотрения указанного заявления. По итогам рассмотрения представленных заявления и документов таможенный орган информирует участника о принятии решения о завершении действия таможенной процедуры свободной таможенной зоны и признании товаров товарами Евразийского экономического союза либо об отказе в принятии такого решения в случае, если</w:t>
      </w:r>
    </w:p>
    <w:p>
      <w:r>
        <w:rPr>
          <w:b/>
        </w:rPr>
        <w:t xml:space="preserve">74. </w:t>
      </w:r>
      <w:r>
        <w:t>Решения таможенного органа, указанные в части 73 настоящей статьи, направляются заявителю в форме электронного документа посредством использования информационно-телекоммуникационной сети "Интернет" в формате, установленном федеральным органом исполнительной власти, осуществляющим функции по контролю и надзору в области таможенного дела. Форма решения таможенного органа, порядок ее заполнения, а также формат, структура решения, направляемого в форме электронного документа,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5. </w:t>
      </w:r>
      <w:r>
        <w:t>представление в таможенный орган обязательства о соблюдении условий использования товаров, помещенных под таможенную процедуру свободной таможенной зоны, с соблюдением определяемого в соответствии с частью 7 настоящей статьи срока перевозки и размещения иностранных товаров, помещенных под таможенную процедуру свободной таможенной зоны, на участке территории свободной экономической зоны, на котором применяется таможенная процедура свободной таможенной зоны</w:t>
      </w:r>
    </w:p>
    <w:p>
      <w:r>
        <w:rPr>
          <w:b/>
        </w:rPr>
        <w:t xml:space="preserve">5. </w:t>
      </w:r>
      <w:r>
        <w:t>оборудование и обустройство участка территории свободной экономической зоны, на котором применяется таможенная процедура свободной таможенной зоны, для целей осуществления таможенного контроля с учетом положений частей 8 и 10 настоящей статьи</w:t>
      </w:r>
    </w:p>
    <w:p>
      <w:r>
        <w:rPr>
          <w:b/>
        </w:rPr>
        <w:t xml:space="preserve">6. </w:t>
      </w:r>
      <w:r>
        <w:t>об участнике, во владении, в том числе в аренде, которого находится участок территории свободной экономической зоны, на котором применяется таможенная процедура свободной таможенной зоны, с указанием полного наименования организации - для юридического лица, фамилии, имени, отчества (при наличии) - для физического лица, идентификационного номера налогоплательщика, реквизитов свидетельства о включении в единый реестр</w:t>
      </w:r>
    </w:p>
    <w:p>
      <w:r>
        <w:rPr>
          <w:b/>
        </w:rPr>
        <w:t xml:space="preserve">6. </w:t>
      </w:r>
      <w:r>
        <w:t>о месте нахождения зоны таможенного контроля с указанием адреса участка территории свободной экономической зоны в пределах его места нахождения</w:t>
      </w:r>
    </w:p>
    <w:p>
      <w:r>
        <w:rPr>
          <w:b/>
        </w:rPr>
        <w:t xml:space="preserve">6. </w:t>
      </w:r>
      <w:r>
        <w:t>о границе зоны таможенного контроля и местах ее пересечения лицами, товарами и транспортными средствами</w:t>
      </w:r>
    </w:p>
    <w:p>
      <w:r>
        <w:rPr>
          <w:b/>
        </w:rPr>
        <w:t xml:space="preserve">6. </w:t>
      </w:r>
      <w:r>
        <w:t>о средствах, используемых для обозначения границы зоны таможенного контроля</w:t>
      </w:r>
    </w:p>
    <w:p>
      <w:r>
        <w:rPr>
          <w:b/>
        </w:rPr>
        <w:t xml:space="preserve">6. </w:t>
      </w:r>
      <w:r>
        <w:t>о графическом отображении границы и территории зоны таможенного контроля</w:t>
      </w:r>
    </w:p>
    <w:p>
      <w:r>
        <w:rPr>
          <w:b/>
        </w:rPr>
        <w:t xml:space="preserve">10. </w:t>
      </w:r>
      <w:r>
        <w:t>участником предоставлено обеспечение исполнения обязанности по уплате ввозных таможенных пошлин, налогов в соответствии со статьей 22 настоящего Федерального закона</w:t>
      </w:r>
    </w:p>
    <w:p>
      <w:r>
        <w:rPr>
          <w:b/>
        </w:rPr>
        <w:t xml:space="preserve">10. </w:t>
      </w:r>
      <w:r>
        <w:t>участник для реализации договора об условиях деятельности в свободной экономической зоне под таможенную процедуру свободной таможенной зоны помещает исключительно товары, являющиеся производственным, технологическим оборудованием, которое предназначено для использования этим участником и в соответствии с установленным порядком подлежит вводу в эксплуатацию, а также запасные части для такого оборудования</w:t>
      </w:r>
    </w:p>
    <w:p>
      <w:r>
        <w:rPr>
          <w:b/>
        </w:rPr>
        <w:t xml:space="preserve">10. </w:t>
      </w:r>
      <w:r>
        <w:t>участник обеспечивает таможенному органу доступ, в том числе удаленный, к сведениям, формируемым в автоматизированной системе учета в соответствии с частями 12 и 13 статьи 21 настоящего Федерального закона</w:t>
      </w:r>
    </w:p>
    <w:p>
      <w:r>
        <w:rPr>
          <w:b/>
        </w:rPr>
        <w:t xml:space="preserve">14. </w:t>
      </w:r>
      <w:r>
        <w:t>товары Евразийского экономического союза</w:t>
      </w:r>
    </w:p>
    <w:p>
      <w:r>
        <w:rPr>
          <w:b/>
        </w:rPr>
        <w:t xml:space="preserve">14. </w:t>
      </w:r>
      <w:r>
        <w:t>подакцизные товары</w:t>
      </w:r>
    </w:p>
    <w:p>
      <w:r>
        <w:rPr>
          <w:b/>
        </w:rPr>
        <w:t xml:space="preserve">14. </w:t>
      </w:r>
      <w:r>
        <w:t>товары, декларантом которых является участник, в отношении которого:</w:t>
      </w:r>
    </w:p>
    <w:p>
      <w:r>
        <w:rPr>
          <w:b/>
        </w:rPr>
        <w:t xml:space="preserve">14. </w:t>
      </w:r>
      <w:r>
        <w:t>товары в соответствии с перечнем, определенным Правительством Российской Федерации</w:t>
      </w:r>
    </w:p>
    <w:p>
      <w:r>
        <w:rPr>
          <w:b/>
        </w:rPr>
        <w:t xml:space="preserve">14. </w:t>
      </w:r>
      <w:r>
        <w:t>возбуждено производство по делу о несостоятельности (банкротстве)</w:t>
      </w:r>
    </w:p>
    <w:p>
      <w:r>
        <w:rPr>
          <w:b/>
        </w:rPr>
        <w:t xml:space="preserve">14. </w:t>
      </w:r>
      <w:r>
        <w:t>начата процедура реорганизации юридического лица (за исключением реорганизации юридического лица в форме преобразования), принято решение о ликвидации юридического лица или решение о предстоящем исключении юридического лица из единого государственного реестра юридических лиц</w:t>
      </w:r>
    </w:p>
    <w:p>
      <w:r>
        <w:rPr>
          <w:b/>
        </w:rPr>
        <w:t xml:space="preserve">14. </w:t>
      </w:r>
      <w:r>
        <w:t>судом или уполномоченным органом принято решение о приостановлении деятельности юридического лица</w:t>
      </w:r>
    </w:p>
    <w:p>
      <w:r>
        <w:rPr>
          <w:b/>
        </w:rPr>
        <w:t xml:space="preserve">14. </w:t>
      </w:r>
      <w:r>
        <w:t>в соответствии с законодательством Российской Федерации приостановлено действие разрешительного документа на осуществление определенного вида деятельности, если участник осуществляет только такой вид деятельности</w:t>
      </w:r>
    </w:p>
    <w:p>
      <w:r>
        <w:rPr>
          <w:b/>
        </w:rPr>
        <w:t xml:space="preserve">21. </w:t>
      </w:r>
      <w:r>
        <w:t>учетной политикой участника предусмотрено, что при отпуске материально-производственных запасов в производство и ином их выбытии оценка указанных запасов производится по себестоимости первых по времени приобретения материально-производственных запасов (метод ФИФО)</w:t>
      </w:r>
    </w:p>
    <w:p>
      <w:r>
        <w:rPr>
          <w:b/>
        </w:rPr>
        <w:t xml:space="preserve">21. </w:t>
      </w:r>
      <w:r>
        <w:t>иностранные товары, помещенные под таможенную процедуру свободной таможенной зоны и использованные при совершении операций, предусмотренных подпунктом 4 пункта 1 статьи 205 Таможенного кодекса Евразийского экономического союза, не имеют индивидуальных идентификационных признаков, обусловливающих необходимость сопоставления конкретного иностранного товара, помещенного под таможенную процедуру свободной таможенной зоны, с товаром, изготовленным (полученным) из данного товара</w:t>
      </w:r>
    </w:p>
    <w:p>
      <w:r>
        <w:rPr>
          <w:b/>
        </w:rPr>
        <w:t xml:space="preserve">23. </w:t>
      </w:r>
      <w:r>
        <w:t>нанесение маркировки на готовую продукцию и (или) упаковку (упаковочные материалы), если готовая продукция имеет упаковку, любым способом</w:t>
      </w:r>
    </w:p>
    <w:p>
      <w:r>
        <w:rPr>
          <w:b/>
        </w:rPr>
        <w:t xml:space="preserve">23. </w:t>
      </w:r>
      <w:r>
        <w:t>использование в целях упаковки готовой продукции наклеек, этикеток, краски для маркировки, присадок, припоев, а также паспортов изделий, инструкций по эксплуатации, схем сборки, иной документации</w:t>
      </w:r>
    </w:p>
    <w:p>
      <w:r>
        <w:rPr>
          <w:b/>
        </w:rPr>
        <w:t xml:space="preserve">23. </w:t>
      </w:r>
      <w:r>
        <w:t>обезжиривание, фосфатирование, промывка, активирование, нанесение катафорезного грунта</w:t>
      </w:r>
    </w:p>
    <w:p>
      <w:r>
        <w:rPr>
          <w:b/>
        </w:rPr>
        <w:t xml:space="preserve">23. </w:t>
      </w:r>
      <w:r>
        <w:t>нанесение материалов в целях устранения выявленных дефектов</w:t>
      </w:r>
    </w:p>
    <w:p>
      <w:r>
        <w:rPr>
          <w:b/>
        </w:rPr>
        <w:t xml:space="preserve">23. </w:t>
      </w:r>
      <w:r>
        <w:t>подготовка поверхностей интерьера и экстерьера изделия для сдачи в качестве готовой продукции (полировка, нанесение мастики, грунтов, миксов, чистящих жидкостей, смазки)</w:t>
      </w:r>
    </w:p>
    <w:p>
      <w:r>
        <w:rPr>
          <w:b/>
        </w:rPr>
        <w:t xml:space="preserve">23. </w:t>
      </w:r>
      <w:r>
        <w:t>иные операции, которые могут определяться Правительством Российской Федерации</w:t>
      </w:r>
    </w:p>
    <w:p>
      <w:r>
        <w:rPr>
          <w:b/>
        </w:rPr>
        <w:t xml:space="preserve">26. </w:t>
      </w:r>
      <w:r>
        <w:t>наименование товара, его характеристики</w:t>
      </w:r>
    </w:p>
    <w:p>
      <w:r>
        <w:rPr>
          <w:b/>
        </w:rPr>
        <w:t xml:space="preserve">26. </w:t>
      </w:r>
      <w:r>
        <w:t>номер декларации (номера деклараций) на товары, в соответствии с которой товары (части, узлы, агрегаты товаров), помещенные под таможенную процедуру свободной таможенной зоны, и (или) товары (части, узлы, агрегаты товаров), изготовленные (полученные) из товаров, помещенных под таможенную процедуру свободной таможенной зоны, и предназначенные для вывоза (далее также в настоящей статье - вывозимые товары), были помещены под таможенную процедуру свободной таможенной зоны, и номера товаров в декларации (декларациях) на товары (сведения указываются, если вывозятся товары (части, узлы, агрегаты товаров), ранее помещенные под таможенную процедуру свободной таможенной зоны)</w:t>
      </w:r>
    </w:p>
    <w:p>
      <w:r>
        <w:rPr>
          <w:b/>
        </w:rPr>
        <w:t xml:space="preserve">26. </w:t>
      </w:r>
      <w:r>
        <w:t>реквизиты документа бухгалтерского учета (наименование, дата, номер), согласно которому вывозимые товары, изготовленные (полученные) из товаров, помещенных под таможенную процедуру свободной таможенной зоны, отражены в бухгалтерском учете участника (сведения указываются, если вывозятся товары, изготовленные (полученные) из товаров, помещенных под таможенную процедуру свободной таможенной зоны)</w:t>
      </w:r>
    </w:p>
    <w:p>
      <w:r>
        <w:rPr>
          <w:b/>
        </w:rPr>
        <w:t xml:space="preserve">26. </w:t>
      </w:r>
      <w:r>
        <w:t>цель вывоза и место (места) (с указанием адреса) совершения операций, предусмотренных подпунктами 1 и 2 пункта 4 статьи 205 Таможенного кодекса Евразийского экономического союза</w:t>
      </w:r>
    </w:p>
    <w:p>
      <w:r>
        <w:rPr>
          <w:b/>
        </w:rPr>
        <w:t xml:space="preserve">26. </w:t>
      </w:r>
      <w:r>
        <w:t>о лице (лицах), которое непосредственно будет совершать операции, предусмотренные подпунктами 1 и 2 пункта 4 статьи 205 Таможенного кодекса Евразийского экономического союза, за пределами участка территории свободной экономической зоны, на котором применяется таможенная процедура свободной таможенной зоны, о лице, которое в соответствии с настоящим Федеральным законом имеет право помещать товары под таможенную процедуру свободной таможенной зоны и (или) использовать товары, помещенные под таможенную процедуру свободной таможенной зоны, с указанием:</w:t>
      </w:r>
    </w:p>
    <w:p>
      <w:r>
        <w:rPr>
          <w:b/>
        </w:rPr>
        <w:t xml:space="preserve">26. </w:t>
      </w:r>
      <w:r>
        <w:t>реквизиты документа (документов), подтверждающего передачу вывозимых товаров лицу, которое будет непосредственно совершать операции, предусмотренные подпунктами 1 и 2 пункта 4 статьи 205 Таможенного кодекса Евразийского экономического союза, в отношении вывозимых товаров</w:t>
      </w:r>
    </w:p>
    <w:p>
      <w:r>
        <w:rPr>
          <w:b/>
        </w:rPr>
        <w:t xml:space="preserve">26. </w:t>
      </w:r>
      <w:r>
        <w:t>срок обратного ввоза товаров с учетом целей и обстоятельств вывоза таких товаров</w:t>
      </w:r>
    </w:p>
    <w:p>
      <w:r>
        <w:rPr>
          <w:b/>
        </w:rPr>
        <w:t xml:space="preserve">26. </w:t>
      </w:r>
      <w:r>
        <w:t>реквизиты свидетельства о включении в единый реестр или свидетельства о включении в реестр. (В редакции Федерального закона от 22.06.2024 № 147-ФЗ)</w:t>
      </w:r>
    </w:p>
    <w:p>
      <w:r>
        <w:rPr>
          <w:b/>
        </w:rPr>
        <w:t xml:space="preserve">26. </w:t>
      </w:r>
      <w:r>
        <w:t>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адреса юридического лица</w:t>
      </w:r>
    </w:p>
    <w:p>
      <w:r>
        <w:rPr>
          <w:b/>
        </w:rPr>
        <w:t xml:space="preserve">26. </w:t>
      </w:r>
      <w:r>
        <w:t>для физических лиц (индивидуальных предпринимателей) - фамилии, имени, отчества (при наличии), места жительства или места пребывания физического лица,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
        <w:rPr>
          <w:b/>
        </w:rPr>
        <w:t xml:space="preserve">29. </w:t>
      </w:r>
      <w:r>
        <w:t>в заявлении указаны не все сведения, предусмотренные частью 26 настоящей статьи, и (или) представлены не все документы, указанные в части 27 настоящей статьи</w:t>
      </w:r>
    </w:p>
    <w:p>
      <w:r>
        <w:rPr>
          <w:b/>
        </w:rPr>
        <w:t xml:space="preserve">29. </w:t>
      </w:r>
      <w:r>
        <w:t>в результате совершения операций с товарами могут измениться их характеристики, влияющие на классификацию товаров в соответствии с ТН ВЭД ЕАЭС</w:t>
      </w:r>
    </w:p>
    <w:p>
      <w:r>
        <w:rPr>
          <w:b/>
        </w:rPr>
        <w:t xml:space="preserve">31. </w:t>
      </w:r>
      <w:r>
        <w:t>о заявителе с указанием:</w:t>
      </w:r>
    </w:p>
    <w:p>
      <w:r>
        <w:rPr>
          <w:b/>
        </w:rPr>
        <w:t xml:space="preserve">31. </w:t>
      </w:r>
      <w:r>
        <w:t>о вывозимых товарах с указанием наименований, классификационных кодов в соответствии с ТН ВЭД ЕАЭС, количества в основных или дополнительных единицах измерения в соответствии с ТН ВЭД ЕАЭС</w:t>
      </w:r>
    </w:p>
    <w:p>
      <w:r>
        <w:rPr>
          <w:b/>
        </w:rPr>
        <w:t xml:space="preserve">31. </w:t>
      </w:r>
      <w:r>
        <w:t>о товарах, которые будут получены из вывозимых товаров после совершения операций, предусмотренных подпунктом 5 пункта 4 статьи 205 Таможенного кодекса Евразийского экономического союза (далее также в настоящей статье - получаемые товары), с указанием наименования, классификационного кода в соответствии с ТН ВЭД ЕАЭС, количества в основных или дополнительных единицах измерения в соответствии с ТН ВЭД ЕАЭС</w:t>
      </w:r>
    </w:p>
    <w:p>
      <w:r>
        <w:rPr>
          <w:b/>
        </w:rPr>
        <w:t xml:space="preserve">31. </w:t>
      </w:r>
      <w:r>
        <w:t>о товарах Евразийского экономического союза, которые будут использованы при совершении операций, предусмотренных подпунктом 5 пункта 4 статьи 205 Таможенного кодекса Евразийского экономического союза, с указанием наименования, количества в основных или дополнительных единицах измерения в соответствии с ТН ВЭД ЕАЭС</w:t>
      </w:r>
    </w:p>
    <w:p>
      <w:r>
        <w:rPr>
          <w:b/>
        </w:rPr>
        <w:t xml:space="preserve">31. </w:t>
      </w:r>
      <w:r>
        <w:t>о номере декларации (номерах деклараций) на товары, в соответствии с которой (которыми) вывозимые товары были помещены под таможенную процедуру свободной таможенной зоны, и номерах товаров в декларации (декларациях) на товары</w:t>
      </w:r>
    </w:p>
    <w:p>
      <w:r>
        <w:rPr>
          <w:b/>
        </w:rPr>
        <w:t xml:space="preserve">31. </w:t>
      </w:r>
      <w:r>
        <w:t>о реквизитах документа бухгалтерского учета (наименование, дата, номер), согласно которому вывозимые товары, изготовленные (полученные) из товаров, помещенных под таможенную процедуру свободной таможенной зоны, отражены в бухгалтерском учете лицом, которое в соответствии с настоящим Федеральным законом имеет право помещать товары под таможенную процедуру свободной таможенной зоны и (или) использовать товары, помещенные под таможенную процедуру свободной таможенной зоны (сведения указываются, если вывозятся товары, изготовленные (полученные) из товаров, помещенных под таможенную процедуру свободной таможенной зоны)</w:t>
      </w:r>
    </w:p>
    <w:p>
      <w:r>
        <w:rPr>
          <w:b/>
        </w:rPr>
        <w:t xml:space="preserve">31. </w:t>
      </w:r>
      <w:r>
        <w:t>об операциях, которые являются составной частью производственного процесса и будут совершаться за пределами участка территории свободной экономической зоны, на котором применяется таможенная процедура свободной таможенной зоны, а также о технологии их совершения</w:t>
      </w:r>
    </w:p>
    <w:p>
      <w:r>
        <w:rPr>
          <w:b/>
        </w:rPr>
        <w:t xml:space="preserve">31. </w:t>
      </w:r>
      <w:r>
        <w:t>о причинах, препятствующих совершению на участке территории свободной экономической зоны, на котором применяется таможенная процедура свободной таможенной зоны, операций, предусмотренных подпунктом 5 пункта 4 статьи 205 Таможенного кодекса Евразийского экономического союза, которые будут совершаться за пределами такого участка</w:t>
      </w:r>
    </w:p>
    <w:p>
      <w:r>
        <w:rPr>
          <w:b/>
        </w:rPr>
        <w:t xml:space="preserve">31. </w:t>
      </w:r>
      <w:r>
        <w:t>о лице (лицах), непосредственно совершающем операции, предусмотренные подпунктом 5 пункта 4 статьи 205 Таможенного кодекса Евразийского экономического союза, за пределами участка территории свободной экономической зоны, на котором применяется таможенная процедура свободной таможенной зоны, с указанием:</w:t>
      </w:r>
    </w:p>
    <w:p>
      <w:r>
        <w:rPr>
          <w:b/>
        </w:rPr>
        <w:t xml:space="preserve">31. </w:t>
      </w:r>
      <w:r>
        <w:t>о месте (местах) (с указанием адреса) совершения операций, предусмотренных подпунктом 5 пункта 4 статьи 205 Таможенного кодекса Евразийского экономического союза</w:t>
      </w:r>
    </w:p>
    <w:p>
      <w:r>
        <w:rPr>
          <w:b/>
        </w:rPr>
        <w:t xml:space="preserve">31. </w:t>
      </w:r>
      <w:r>
        <w:t>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адреса юридического лица</w:t>
      </w:r>
    </w:p>
    <w:p>
      <w:r>
        <w:rPr>
          <w:b/>
        </w:rPr>
        <w:t xml:space="preserve">31. </w:t>
      </w:r>
      <w:r>
        <w:t>о реквизитах документов, подтверждающих передачу вывозимых товаров лицу (лицам), которое будет непосредственно совершать операции, предусмотренные подпунктом 5 пункта 4 статьи 205 Таможенного кодекса Евразийского экономического союза, в отношении вывозимых товаров</w:t>
      </w:r>
    </w:p>
    <w:p>
      <w:r>
        <w:rPr>
          <w:b/>
        </w:rPr>
        <w:t xml:space="preserve">31. </w:t>
      </w:r>
      <w:r>
        <w:t>для физических лиц (индивидуальных предпринимателей) - фамилии, имени, отчества (при наличии), места жительства или места пребывания физического лица,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
        <w:rPr>
          <w:b/>
        </w:rPr>
        <w:t xml:space="preserve">31. </w:t>
      </w:r>
      <w:r>
        <w:t>о сроках совершения операций, предусмотренных подпунктом 5 пункта 4 статьи 205 Таможенного кодекса Евразийского экономического союза, с учетом продолжительности производственного процесса и времени перевозки товаров от участка территории свободной экономической зоны, на котором применяется таможенная процедура свободной таможенной зоны, до места совершения таких операций и обратно</w:t>
      </w:r>
    </w:p>
    <w:p>
      <w:r>
        <w:rPr>
          <w:b/>
        </w:rPr>
        <w:t xml:space="preserve">31. </w:t>
      </w:r>
      <w:r>
        <w:t>о предлагаемых способах идентификации вывозимых товаров в получаемых товарах при их последующем ввозе на участок территории свободной экономической зоны, на котором применяется таможенная процедура свободной таможенной зоны</w:t>
      </w:r>
    </w:p>
    <w:p>
      <w:r>
        <w:rPr>
          <w:b/>
        </w:rPr>
        <w:t xml:space="preserve">31. </w:t>
      </w:r>
      <w:r>
        <w:t>о нормах расхода вывозимых товаров на единицу получаемых товаров или нормах выхода получаемых товаров. В настоящей статье под нормой расхода вывозимых товаров понимается количество вывозимых товаров, которые будут использованы при совершении операций, предусмотренных подпунктом 5 пункта 4 статьи 205 Таможенного кодекса Евразийского экономического союза, для изготовления (получения) единицы получаемых товаров, под нормой выхода получаемых товаров - количество (процентное содержание) получаемых товаров, образовавшееся в результате совершения указанных операций</w:t>
      </w:r>
    </w:p>
    <w:p>
      <w:r>
        <w:rPr>
          <w:b/>
        </w:rPr>
        <w:t xml:space="preserve">31. </w:t>
      </w:r>
      <w:r>
        <w:t>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адреса юридического лица</w:t>
      </w:r>
    </w:p>
    <w:p>
      <w:r>
        <w:rPr>
          <w:b/>
        </w:rPr>
        <w:t xml:space="preserve">31. </w:t>
      </w:r>
      <w:r>
        <w:t>для физических лиц (индивидуальных предпринимателей) - фамилии, имени, отчества (при наличии), места жительства или места пребывания физического лица,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
        <w:rPr>
          <w:b/>
        </w:rPr>
        <w:t xml:space="preserve">33. </w:t>
      </w:r>
      <w:r>
        <w:t>о лице, которому выдано разрешение, с указанием:</w:t>
      </w:r>
    </w:p>
    <w:p>
      <w:r>
        <w:rPr>
          <w:b/>
        </w:rPr>
        <w:t xml:space="preserve">33. </w:t>
      </w:r>
      <w:r>
        <w:t>о лице (лицах), которое будет непосредственно совершать операции, предусмотренные подпунктом 5 пункта 4 статьи 205 Таможенного кодекса Евразийского экономического союза, за пределами участка территории свободной экономической зоны, на котором применяется таможенная процедура свободной таможенной зоны, с указанием:</w:t>
      </w:r>
    </w:p>
    <w:p>
      <w:r>
        <w:rPr>
          <w:b/>
        </w:rPr>
        <w:t xml:space="preserve">33. </w:t>
      </w:r>
      <w:r>
        <w:t>о вывозимых товарах с указанием наименований, классификационных кодов в соответствии с ТН ВЭД ЕАЭС, количества в основных или дополнительных единицах измерения в соответствии с ТН ВЭД ЕАЭС</w:t>
      </w:r>
    </w:p>
    <w:p>
      <w:r>
        <w:rPr>
          <w:b/>
        </w:rPr>
        <w:t xml:space="preserve">33. </w:t>
      </w:r>
      <w:r>
        <w:t>о получаемых товарах с указанием наименований, классификационных кодов в соответствии с ТН ВЭД ЕАЭС, количества в основных или дополнительных единицах измерения в соответствии с ТН ВЭД ЕАЭС</w:t>
      </w:r>
    </w:p>
    <w:p>
      <w:r>
        <w:rPr>
          <w:b/>
        </w:rPr>
        <w:t xml:space="preserve">33. </w:t>
      </w:r>
      <w:r>
        <w:t>о номере декларации (номерах деклараций) на товары, в соответствии с которой (которыми) вывозимые товары были помещены под таможенную процедуру свободной таможенной зоны, и номерах товаров в декларации (декларациях) на товары</w:t>
      </w:r>
    </w:p>
    <w:p>
      <w:r>
        <w:rPr>
          <w:b/>
        </w:rPr>
        <w:t xml:space="preserve">33. </w:t>
      </w:r>
      <w:r>
        <w:t>о реквизитах документа бухгалтерского учета (наименование, дата, номер), согласно которому вывозимые товары, изготовленные (полученные) из товаров, помещенных под таможенную процедуру свободной таможенной зоны, отражены в бухгалтерском учете лицом, которое в соответствии с настоящим Федеральным законом имеет право помещать товары под таможенную процедуру свободной таможенной зоны и (или) использовать товары, помещенные под таможенную процедуру свободной таможенной зоны (сведения указываются, если вывозятся товары, изготовленные (полученные) из товаров, помещенных под таможенную процедуру свободной таможенной зоны)</w:t>
      </w:r>
    </w:p>
    <w:p>
      <w:r>
        <w:rPr>
          <w:b/>
        </w:rPr>
        <w:t xml:space="preserve">33. </w:t>
      </w:r>
      <w:r>
        <w:t>об операциях, которые являются составной частью производственного процесса и будут совершаться за пределами участка территории свободной экономической зоны, на котором применяется таможенная процедура свободной таможенной зоны</w:t>
      </w:r>
    </w:p>
    <w:p>
      <w:r>
        <w:rPr>
          <w:b/>
        </w:rPr>
        <w:t xml:space="preserve">33. </w:t>
      </w:r>
      <w:r>
        <w:t>о месте (местах) (с указанием адреса) совершения операций, предусмотренных подпунктом 5 пункта 4 статьи 205 Таможенного кодекса Евразийского экономического союза</w:t>
      </w:r>
    </w:p>
    <w:p>
      <w:r>
        <w:rPr>
          <w:b/>
        </w:rPr>
        <w:t xml:space="preserve">33. </w:t>
      </w:r>
      <w:r>
        <w:t>о реквизитах документов, подтверждающих передачу вывозимых товаров лицу (лицам), которое будет непосредственно совершать операции, предусмотренные подпунктом 5 пункта 4 статьи 205 Таможенного кодекса Евразийского экономического союза, в отношении вывозимых товаров</w:t>
      </w:r>
    </w:p>
    <w:p>
      <w:r>
        <w:rPr>
          <w:b/>
        </w:rPr>
        <w:t xml:space="preserve">33. </w:t>
      </w:r>
      <w:r>
        <w:t>о сроке ввоза получаемых товаров (или вывозимых товаров, если операции, предусмотренные подпунктом 5 пункта 4 статьи 205 Таможенного кодекса Евразийского экономического союза, не совершались по объективным причинам) на участок территории свободной экономической зоны, на котором применяется таможенная процедура свободной таможенной зоны</w:t>
      </w:r>
    </w:p>
    <w:p>
      <w:r>
        <w:rPr>
          <w:b/>
        </w:rPr>
        <w:t xml:space="preserve">33. </w:t>
      </w:r>
      <w:r>
        <w:t>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адреса юридического лица</w:t>
      </w:r>
    </w:p>
    <w:p>
      <w:r>
        <w:rPr>
          <w:b/>
        </w:rPr>
        <w:t xml:space="preserve">33. </w:t>
      </w:r>
      <w:r>
        <w:t>о способах идентификации вывозимых товаров в получаемых товарах</w:t>
      </w:r>
    </w:p>
    <w:p>
      <w:r>
        <w:rPr>
          <w:b/>
        </w:rPr>
        <w:t xml:space="preserve">33. </w:t>
      </w:r>
      <w:r>
        <w:t>о нормах расхода вывозимых товаров на единицу получаемых товаров или нормах выхода получаемых товаров с учетом использования товаров Евразийского экономического союза</w:t>
      </w:r>
    </w:p>
    <w:p>
      <w:r>
        <w:rPr>
          <w:b/>
        </w:rPr>
        <w:t xml:space="preserve">33. </w:t>
      </w:r>
      <w:r>
        <w:t>для физических лиц (индивидуальных предпринимателей) - фамилии, имени, отчества (при наличии), места жительства или места пребывания физического лица,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
        <w:rPr>
          <w:b/>
        </w:rPr>
        <w:t xml:space="preserve">33. </w:t>
      </w:r>
      <w:r>
        <w:t>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адреса юридического лица</w:t>
      </w:r>
    </w:p>
    <w:p>
      <w:r>
        <w:rPr>
          <w:b/>
        </w:rPr>
        <w:t xml:space="preserve">33. </w:t>
      </w:r>
      <w:r>
        <w:t>для физических лиц (индивидуальных предпринимателей) - фамилии, имени, отчества (при наличии), места жительства или места пребывания физического лица,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
        <w:rPr>
          <w:b/>
        </w:rPr>
        <w:t xml:space="preserve">34. </w:t>
      </w:r>
      <w:r>
        <w:t>вывозимые товары не могут быть идентифицированы таможенным органом в получаемых товарах</w:t>
      </w:r>
    </w:p>
    <w:p>
      <w:r>
        <w:rPr>
          <w:b/>
        </w:rPr>
        <w:t xml:space="preserve">34. </w:t>
      </w:r>
      <w:r>
        <w:t>таможенным органом не согласованы нормы расхода вывозимых товаров на единицу получаемых товаров или нормы выхода получаемых товаров</w:t>
      </w:r>
    </w:p>
    <w:p>
      <w:r>
        <w:rPr>
          <w:b/>
        </w:rPr>
        <w:t xml:space="preserve">34. </w:t>
      </w:r>
      <w:r>
        <w:t>таможенным органом не согласован срок совершения операций, предусмотренных подпунктом 5 пункта 4 статьи 205 Таможенного кодекса Евразийского экономического союза</w:t>
      </w:r>
    </w:p>
    <w:p>
      <w:r>
        <w:rPr>
          <w:b/>
        </w:rPr>
        <w:t xml:space="preserve">34. </w:t>
      </w:r>
      <w:r>
        <w:t>участником не представлены сведения и (или) документы, предусмотренные частями 31 и 32 настоящей статьи</w:t>
      </w:r>
    </w:p>
    <w:p>
      <w:r>
        <w:rPr>
          <w:b/>
        </w:rPr>
        <w:t xml:space="preserve">39. </w:t>
      </w:r>
      <w:r>
        <w:t>наличие разрешения таможенного органа</w:t>
      </w:r>
    </w:p>
    <w:p>
      <w:r>
        <w:rPr>
          <w:b/>
        </w:rPr>
        <w:t xml:space="preserve">39. </w:t>
      </w:r>
      <w:r>
        <w:t>наличие документа, подтверждающего передачу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w:t>
      </w:r>
    </w:p>
    <w:p>
      <w:r>
        <w:rPr>
          <w:b/>
        </w:rPr>
        <w:t xml:space="preserve">39. </w:t>
      </w:r>
      <w:r>
        <w:t>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предусмотренная статьей 206 Таможенного кодекса Евразийского экономического союза, либо определение классификационного кода в соответствии с ТН ВЭД ЕАЭС (на уровне не менее шести первых знаков) для целей реализации положений пунктов 8 и 9 статьи 208 Таможенного кодекса Евразийского экономического союза в случаях, если передача прав владения, пользования и (или) распоряжения товарами осуществляется в отношении товаров, изготовленных (полученных) из товаров, помещенных под таможенную процедуру свободной таможенной зоны</w:t>
      </w:r>
    </w:p>
    <w:p>
      <w:r>
        <w:rPr>
          <w:b/>
        </w:rPr>
        <w:t xml:space="preserve">44. </w:t>
      </w:r>
      <w:r>
        <w:t>участник осуществляет в свободной экономической зоне судостроительную деятельность в соответствии с договором об условиях деятельности в свободной экономической зоне</w:t>
      </w:r>
    </w:p>
    <w:p>
      <w:r>
        <w:rPr>
          <w:b/>
        </w:rPr>
        <w:t xml:space="preserve">44. </w:t>
      </w:r>
      <w:r>
        <w:t>передаваемые товары:</w:t>
      </w:r>
    </w:p>
    <w:p>
      <w:r>
        <w:rPr>
          <w:b/>
        </w:rPr>
        <w:t xml:space="preserve">44. </w:t>
      </w:r>
      <w:r>
        <w:t>лицо, которому передается вновь построенное водное судно, является судовладельцем в соответствии с законодательством Российской Федерации и (или) стороной договора с участником, согласно которому осуществлена постройка передаваемого водного судна</w:t>
      </w:r>
    </w:p>
    <w:p>
      <w:r>
        <w:rPr>
          <w:b/>
        </w:rPr>
        <w:t xml:space="preserve">44. </w:t>
      </w:r>
      <w:r>
        <w:t>в таможенный орган представлено уведомление о такой передаче в произвольной письменной форме не позднее дня оформления документа (акта), подтверждающего переход права собственности от участника к судовладельцу, или документа, подтверждающего передачу судна участником судовладельцу, если при строительстве судна право собственности на строящееся судно принадлежало судовладельцу</w:t>
      </w:r>
    </w:p>
    <w:p>
      <w:r>
        <w:rPr>
          <w:b/>
        </w:rPr>
        <w:t xml:space="preserve">44. </w:t>
      </w:r>
      <w:r>
        <w:t>являются водными судами, вновь построенными в соответствии с договорами, результатом исполнения обязательств по которым является передача вновь построенного судна иному лицу, и подлежащими государственной регистрации в Российском международном реестре судов</w:t>
      </w:r>
    </w:p>
    <w:p>
      <w:r>
        <w:rPr>
          <w:b/>
        </w:rPr>
        <w:t xml:space="preserve">44. </w:t>
      </w:r>
      <w:r>
        <w:t>находятся на участке территории свободной экономической зоны, на котором применяется таможенная процедура свободной таможенной зоны</w:t>
      </w:r>
    </w:p>
    <w:p>
      <w:r>
        <w:rPr>
          <w:b/>
        </w:rPr>
        <w:t xml:space="preserve">52. </w:t>
      </w:r>
      <w:r>
        <w:t>об участнике с указанием наименования организации, идентификационного номера налогоплательщика (ИНН), кода причины постановки на учет в налоговом органе (КПП) - для юридических лиц; фамилии, имени, отчества (при наличии), идентификационного номера налогоплательщика (ИНН) - для физических лиц (индивидуальных предпринимателей)</w:t>
      </w:r>
    </w:p>
    <w:p>
      <w:r>
        <w:rPr>
          <w:b/>
        </w:rPr>
        <w:t xml:space="preserve">52. </w:t>
      </w:r>
      <w:r>
        <w:t>о помещении товаров, указанных в абзаце первом настоящей части, под таможенную процедуру свободной таможенной зоны</w:t>
      </w:r>
    </w:p>
    <w:p>
      <w:r>
        <w:rPr>
          <w:b/>
        </w:rPr>
        <w:t xml:space="preserve">52. </w:t>
      </w:r>
      <w:r>
        <w:t>о вводе в эксплуатацию оборудования, если заявление подается в отношении оборудования</w:t>
      </w:r>
    </w:p>
    <w:p>
      <w:r>
        <w:rPr>
          <w:b/>
        </w:rPr>
        <w:t xml:space="preserve">52. </w:t>
      </w:r>
      <w:r>
        <w:t>о регистрации права собственности участника на объект недвижимости в Едином государственном реестре недвижимости, если заявление подается в отношении товаров, использованных для создания объектов недвижимости на территории Донецкой Народной Республики, Луганской Народной Республики, Запорожской области, Херсонской области или на прилегающей территории. (В редакции Федерального закона от 22.06.2024 № 147-ФЗ)</w:t>
      </w:r>
    </w:p>
    <w:p>
      <w:r>
        <w:rPr>
          <w:b/>
        </w:rPr>
        <w:t xml:space="preserve">55. </w:t>
      </w:r>
      <w:r>
        <w:t>в заявлении отсутствуют сведения, указанные в части 52 настоящей статьи, или в нем указаны недостоверные сведения, в том числе в части выполнения норм, установленных пунктами 12 и 13 статьи 207 Таможенного кодекса Евразийского экономического союза</w:t>
      </w:r>
    </w:p>
    <w:p>
      <w:r>
        <w:rPr>
          <w:b/>
        </w:rPr>
        <w:t xml:space="preserve">55. </w:t>
      </w:r>
      <w:r>
        <w:t>участником не представлены запрашиваемые таможенным органом в соответствии с абзацем первым настоящей части документы, подтверждающие ввод в эксплуатацию оборудования</w:t>
      </w:r>
    </w:p>
    <w:p>
      <w:r>
        <w:rPr>
          <w:b/>
        </w:rPr>
        <w:t xml:space="preserve">55. </w:t>
      </w:r>
      <w:r>
        <w:t>сведения, указанные в заявлении, и (или) представленные документы не позволяют идентифицировать иностранные товары, помещенные под таможенную процедуру свободной таможенной зоны, как оборудование, помещенное под таможенную процедуру свободной таможенной зоны, введенное в эксплуатацию и используемое участником для реализации соглашения об осуществлении деятельности на территории свободной экономической зоны, или как товары, помещенные под таможенную процедуру свободной таможенной зоны, использованные для создания объектов недвижимости на территории свободной экономической зоны и являющиеся составной (неотъемлемой) частью таких объектов недвижимости</w:t>
      </w:r>
    </w:p>
    <w:p>
      <w:r>
        <w:rPr>
          <w:b/>
        </w:rPr>
        <w:t xml:space="preserve">55. </w:t>
      </w:r>
      <w:r>
        <w:t>по результатам осуществления таможенного контроля, в том числе с использованием информационно-программных средств Единой автоматизированной информационной системы таможенных органов, не подтверждены сведения о наименовании и (или) количестве иностранных товаров, помещенных под таможенную процедуру свободной таможенной зоны и использованных для создания объектов недвижимости на территории свободной экономической зоны</w:t>
      </w:r>
    </w:p>
    <w:p>
      <w:r>
        <w:rPr>
          <w:b/>
        </w:rPr>
        <w:t xml:space="preserve">73. </w:t>
      </w:r>
      <w:r>
        <w:t>в заявлении отсутствуют сведения, установленные Евразийской экономической комиссией, или в заявлении указаны недостоверные сведения</w:t>
      </w:r>
    </w:p>
    <w:p>
      <w:r>
        <w:rPr>
          <w:b/>
        </w:rPr>
        <w:t xml:space="preserve">73. </w:t>
      </w:r>
      <w:r>
        <w:t>участником не представлены запрашиваемые таможенным органом в соответствии с абзацем первым настоящей части документы, подтверждающие сведения, указанные в заявлении, за исключением документов, которые могут быть получены в федеральных органах исполнительной власти в рамках межведомственного взаимодействия</w:t>
      </w:r>
    </w:p>
    <w:p>
      <w:r>
        <w:rPr>
          <w:b/>
        </w:rPr>
        <w:t xml:space="preserve">73. </w:t>
      </w:r>
      <w:r>
        <w:t>сведения, указанные в заявлении, и (или) представленные документы не позволяют идентифицировать иностранные товары, помещенные под таможенную процедуру свободной таможенной зоны и израсходованные (потребленные) в соответствии с подпунктом 5 пункта 1 статьи 205 Таможенного кодекса Евразийского экономического союза</w:t>
      </w:r>
    </w:p>
    <w:p>
      <w:r>
        <w:rPr>
          <w:b/>
        </w:rPr>
        <w:t>Статья 21. Порядок ведения учета товаров и порядок представления отчетности в таможенный орган</w:t>
      </w:r>
    </w:p>
    <w:p>
      <w:r>
        <w:rPr>
          <w:b/>
        </w:rPr>
        <w:t xml:space="preserve">1. </w:t>
      </w:r>
      <w:r>
        <w:t>Участник обязан вести учет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(далее - учет товаров), в соответствии с положениями настоящей статьи со дня первого помещения товаров под таможенную процедуру свободной таможенной зоны</w:t>
      </w:r>
    </w:p>
    <w:p>
      <w:r>
        <w:rPr>
          <w:b/>
        </w:rPr>
        <w:t xml:space="preserve">2. </w:t>
      </w:r>
      <w:r>
        <w:t>Участник или юридическое лицо, не являющееся участником, которым в соответствии с частью 39 или 44 статьи 20 настоящего Федерального закона соответственно переданы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обязаны вести учет товаров в соответствии с положениями настоящей статьи со дня передачи такому участнику или такому юридическому лицу в соответствии с частью 39 или 44 статьи 20 настоящего Федерального закона соответственно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w:t>
      </w:r>
    </w:p>
    <w:p>
      <w:r>
        <w:rPr>
          <w:b/>
        </w:rPr>
        <w:t xml:space="preserve">3. </w:t>
      </w:r>
      <w:r>
        <w:t>Учет товаров ведется в соответствии с требованиями законодательства Российской Федерации о бухгалтерском учете</w:t>
      </w:r>
    </w:p>
    <w:p>
      <w:r>
        <w:rPr>
          <w:b/>
        </w:rPr>
        <w:t xml:space="preserve">4. </w:t>
      </w:r>
      <w:r>
        <w:t>При ведении учета товаров в документах бухгалтерского учета указываются регистрационные номера деклараций на товары, в соответствии с которыми товары помещались под таможенную процедуру свободной таможенной зоны, и деклараций на товары, в соответствии с которыми товары, изготовленные (полученные) из товаров, помещенных под таможенную процедуру свободной таможенной зоны, были помещены под таможенные процедуры, предусмотренные для завершения действия таможенной процедуры свободной таможенной зоны, а также номера товаров из соответствующей декларации на товары, за исключением случаев, определенных частью 5 настоящей статьи</w:t>
      </w:r>
    </w:p>
    <w:p>
      <w:r>
        <w:rPr>
          <w:b/>
        </w:rPr>
        <w:t xml:space="preserve">5. </w:t>
      </w:r>
      <w:r>
        <w:t>При ведении учета товаров в документах бухгалтерского учета не указываются регистрационные номера деклараций на товары в случае, если</w:t>
      </w:r>
    </w:p>
    <w:p>
      <w:r>
        <w:rPr>
          <w:b/>
        </w:rPr>
        <w:t xml:space="preserve">6. </w:t>
      </w:r>
      <w:r>
        <w:t>В случае, если товары одного наименования, изготовленные (полученные) из товаров, помещенных под таможенную процедуру свободной таможенной зоны, хранятся, расходуются (потребляются) в смешанном виде, учет таких товаров ведется исходя из допущения, что товары, принятые к учету в более ранние сроки, первыми были использованы при производстве или при ином выбытии</w:t>
      </w:r>
    </w:p>
    <w:p>
      <w:r>
        <w:rPr>
          <w:b/>
        </w:rPr>
        <w:t xml:space="preserve">7. </w:t>
      </w:r>
      <w:r>
        <w:t>Положения, предусмотренные частью 6 настоящей статьи, не применяются в случае, если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осуществляемую в соответствии с Таможенным кодексом Евразийского экономического союза, применяется способ идентификации, предполагающий необходимость сопоставления конкретного иностранного товара с товаром, который был изготовлен (получен) на участке территории свободной экономической зоны, на котором применяется таможенная процедура свободной таможенной зоны, из этого иностранного товара. При производстве или при ином выбытии товаров их учет ведется по себестоимости каждой единицы товаров</w:t>
      </w:r>
    </w:p>
    <w:p>
      <w:r>
        <w:rPr>
          <w:b/>
        </w:rPr>
        <w:t xml:space="preserve">8. </w:t>
      </w:r>
      <w:r>
        <w:t>Участник вправе вести учет товаров в электронном виде с использованием автоматизированных информационных систем, в том числе автоматизированной информационной системы бухгалтерского учета (далее - автоматизированные системы учета)</w:t>
      </w:r>
    </w:p>
    <w:p>
      <w:r>
        <w:rPr>
          <w:b/>
        </w:rPr>
        <w:t xml:space="preserve">9. </w:t>
      </w:r>
      <w:r>
        <w:t>Участник и юридическое лицо, указанные в частях 1 и 2 настоящей статьи, представляют в таможенный орган отчетность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а также об операциях, совершаемых с такими товарами</w:t>
      </w:r>
    </w:p>
    <w:p>
      <w:r>
        <w:rPr>
          <w:b/>
        </w:rPr>
        <w:t xml:space="preserve">10. </w:t>
      </w:r>
      <w:r>
        <w:t>Форма отчетности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порядок заполнения указанной формы отчетности, а также порядок и сроки представления указанной отчетности в таможенный орган определяются федеральным органом исполнительной власти, осуществляющим функции по контролю и надзору в области таможенного дела</w:t>
      </w:r>
    </w:p>
    <w:p>
      <w:r>
        <w:rPr>
          <w:b/>
        </w:rPr>
        <w:t xml:space="preserve">11. </w:t>
      </w:r>
      <w:r>
        <w:t>Отчетность, указанная в части 9 настоящей статьи, представляется в таможенный орган в форме электронного документа с использованием личного кабинета, определенного частью 15 настоящей статьи, и подписывается усиленной квалифицированной электронной подписью</w:t>
      </w:r>
    </w:p>
    <w:p>
      <w:r>
        <w:rPr>
          <w:b/>
        </w:rPr>
        <w:t xml:space="preserve">12. </w:t>
      </w:r>
      <w:r>
        <w:t>Отчетность, указанная в части 9 настоящей статьи, представляется в таможенный орган по требованию таможенного органа, если участник обеспечивает таможенному органу доступ, в том числе удаленный, к сведениям, формируемым в автоматизированной системе учета. При обеспечении доступа к сведениям, формируемым в автоматизированной системе учета, участником должны быть предусмотрены меры защиты таких сведений, обеспечивающие предотвращение несанкционированного доступа к ним, возможность незамедлительного восстановления сведений, модифицированных или уничтоженных вследствие несанкционированного доступа к ним, и постоянный контроль за обеспечением уровня их защищенности. При обеспечении доступа к сведениям, формируемым в автоматизированной системе учета, хранение таких сведений осуществляется участником до утраты им статуса участника, а также в течение шести месяцев после утраты указанного статуса с учетом иных требований к хранению документов бухгалтерского учета, установленных законодательством Российской Федерации о бухгалтерском учете</w:t>
      </w:r>
    </w:p>
    <w:p>
      <w:r>
        <w:rPr>
          <w:b/>
        </w:rPr>
        <w:t xml:space="preserve">13. </w:t>
      </w:r>
      <w:r>
        <w:t>Порядок ведения учета товаров с использованием автоматизированной системы учета, состав сведений, доступ к которым должен быть обеспечен в соответствии с частью 12 настоящей статьи, и порядок доступа к таким сведениям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14. </w:t>
      </w:r>
      <w:r>
        <w:t>Участник и юридическое лицо, указанные в частях 1 и 2 настоящей статьи, несут ответственность за несоблюдение порядка ведения учета товаров и порядка представления в таможенный орган отчетности, установленных настоящей статьей, в соответствии с законодательством Российской Федерации</w:t>
      </w:r>
    </w:p>
    <w:p>
      <w:r>
        <w:rPr>
          <w:b/>
        </w:rPr>
        <w:t xml:space="preserve">15. </w:t>
      </w:r>
      <w:r>
        <w:t>В настоящем Федеральном законе под личным кабинетом понимается информационный ресурс, принадлежащий федеральному органу исполнительной власти, осуществляющему функции по контролю и надзору в области таможенного дела, размещенный в информационно-телекоммуникационной сети "Интернет"</w:t>
      </w:r>
    </w:p>
    <w:p>
      <w:r>
        <w:rPr>
          <w:b/>
        </w:rPr>
        <w:t xml:space="preserve">5. </w:t>
      </w:r>
      <w:r>
        <w:t>товары помещаются под таможенную процедуру свободной таможенной зоны без их таможенного декларирования в соответствии с правом Евразийского экономического союза и настоящим Федеральным законом</w:t>
      </w:r>
    </w:p>
    <w:p>
      <w:r>
        <w:rPr>
          <w:b/>
        </w:rPr>
        <w:t xml:space="preserve">5. </w:t>
      </w:r>
      <w:r>
        <w:t>передача прав владения, пользования и (или) распоряжения товарами в соответствии с частью 39 или 44 статьи 20 настоящего Федерального закона осуществлялась без проведения идентификации товаров, предусмотренной статьей 206 Таможенного кодекса Евразийского экономического союза</w:t>
      </w:r>
    </w:p>
    <w:p>
      <w:r>
        <w:rPr>
          <w:b/>
        </w:rPr>
        <w:t>Статья 22. Предоставление обеспечения исполнения обязанности по уплате ввозных таможенных пошлин, налогов участником</w:t>
      </w:r>
    </w:p>
    <w:p>
      <w:r>
        <w:rPr>
          <w:b/>
        </w:rPr>
        <w:t xml:space="preserve">1. </w:t>
      </w:r>
      <w:r>
        <w:t>Оборудование и обустройство зоны таможенного контроля участником в целях применения таможенной процедуры свободной таможенной зоны могут осуществляться в соответствии со статьей 217 Федерального закона от 3 августа 2018 года № 289-ФЗ "О таможенном регулировании в Российской Федерации и о внесении изменений в отдельные законодательные акты Российской Федерации" с предоставлением обеспечения исполнения обязанности по уплате ввозных таможенных пошлин, налогов, предусмотренной пунктом 1 части 10 статьи 20 настоящего Федерального закона, при одновременном выполнении следующих условий</w:t>
      </w:r>
    </w:p>
    <w:p>
      <w:r>
        <w:rPr>
          <w:b/>
        </w:rPr>
        <w:t xml:space="preserve">2. </w:t>
      </w:r>
      <w:r>
        <w:t>Исполнение обязанности по уплате ввозных таможенных пошлин, налогов, предусмотренное пунктом 1 части 10 статьи 20 настоящего Федерального закона, обеспечивается денежным залогом</w:t>
      </w:r>
    </w:p>
    <w:p>
      <w:r>
        <w:rPr>
          <w:b/>
        </w:rPr>
        <w:t xml:space="preserve">3. </w:t>
      </w:r>
      <w:r>
        <w:t>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вправе установить фиксированный размер обеспечения исполнения обязанности по уплате ввозных таможенных пошлин, налогов, предусмотренного частью 1 настоящей статьи</w:t>
      </w:r>
    </w:p>
    <w:p>
      <w:r>
        <w:rPr>
          <w:b/>
        </w:rPr>
        <w:t xml:space="preserve">1. </w:t>
      </w:r>
      <w:r>
        <w:t>участником осуществляется исключительно деятельность, связанная с созданием объектов недвижимости в соответствии с договором об условиях деятельности в свободной экономической зоне</w:t>
      </w:r>
    </w:p>
    <w:p>
      <w:r>
        <w:rPr>
          <w:b/>
        </w:rPr>
        <w:t xml:space="preserve">1. </w:t>
      </w:r>
      <w:r>
        <w:t>под таможенную процедуру свободной таможенной зоны помещаются исключительно товары, которые предназначены для создания объекта недвижимости и на которые распространяются положения подпункта 5 пункта 1 статьи 205 Таможенного кодекса Евразийского экономического союза</w:t>
      </w:r>
    </w:p>
    <w:p>
      <w:pPr>
        <w:pStyle w:val="Heading3"/>
      </w:pPr>
      <w:r>
        <w:t>Заключительные положения</w:t>
      </w:r>
    </w:p>
    <w:p>
      <w:r>
        <w:rPr>
          <w:b/>
        </w:rPr>
        <w:t>Статья 23. Порядок вступления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 за исключением статьи 9 настоящего Федерального закона</w:t>
      </w:r>
    </w:p>
    <w:p>
      <w:r>
        <w:rPr>
          <w:b/>
        </w:rPr>
        <w:t xml:space="preserve">2. </w:t>
      </w:r>
      <w:r>
        <w:t>Статья 9 настоящего Федерального закона вступает в силу с 1 января 2026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