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1857; № 29, ст. 4501; № 31, ст. 5024; № 48, ст. 7627; 2021, № 24, ст. 4214, 4217; № 27, ст. 5133, 5136; № 49, ст. 8146, 8147; 2022, № 11, ст. 1597; № 16, ст. 2598, 2599; № 29, ст. 5288, 5290, 5291; № 45, ст. 7676; № 48, ст. 8310; № 52, ст. 9350, 9353; 2023, № 1, ст. 43; № 8, ст. 1200) изменение, дополнив его подпунктом 42 следующего содержания: "42) лекарственных препаратов, ввезенных на территорию Российской Федерации и не зарегистрированных в Российской Федерации, некоммерческой организации, которая создана в соответствии с нормативным правовым актом Президента Российской Федерации в целях обеспечения оказания медицинской помощи детям с тяжелыми жизнеугрожающими и хроническими заболеваниями, в том числе редкими (орфанными) заболеваниями, а также безвозмездная передача указанных лекарственных препаратов медицинской организации и (или) фармацевтической организации государственной системы здравоохранения. Положения настоящего подпункта применяются в отношении реализации (передачи) лекарственных препаратов, предназначенных для оказания медицинской помощи детям с тяжелыми жизнеугрожающими и хроническими заболеваниями, в том числе редкими (орфанными) заболеваниями, и (или) для оказания медицинской помощи лицам, достигшим возраста 18 лет, в течение одного года после достижения ими указанного возраста в случае получения ими такой формы поддержки в рамках деятельности этой некоммерческой организации до достижения возраста 18 лет.".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