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24-1 части первой и статью 278-2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4 статьи 241 части первой Налогового кодекса Российской Федерации (Собрание законодательства Российской Федерации, 1998, № 31, ст. 3824; 2011, № 49, ст. 7014; 2014, № 14, ст. 1544) следующие изменения</w:t>
      </w:r>
    </w:p>
    <w:p>
      <w:r>
        <w:t>в абзаце втором подпункта 3 слова "Министерством финансов Российской Федерации" заменить словами "федеральным органом исполнительной власти, уполномоченным по контролю и надзору в области налогов и сборов"</w:t>
      </w:r>
    </w:p>
    <w:p>
      <w:r>
        <w:t>в абзаце втором подпункта 5 слова "доходов, налоговая база по которым в соответствии с настоящим Кодексом определяется отдельно" заменить словами "операций, доходы (расходы) по которым в соответствии с настоящим Кодексом определяются отдельно"</w:t>
      </w:r>
    </w:p>
    <w:p>
      <w:r>
        <w:rPr>
          <w:b/>
        </w:rPr>
        <w:t>Статья 2</w:t>
      </w:r>
    </w:p>
    <w:p>
      <w:r>
        <w:t>Внести в статью 2782 части второй Налогового кодекса Российской Федерации (Собрание законодательства Российской Федерации, 2000, № 32, ст. 3340; 2011, № 49, ст. 7014; 2016, № 27, ст. 4175; 2023, № 8, ст. 1200) следующие изменения: 1) в наименовании слова "по доходам, полученным" исключить; 2) в пункте 2: а) в абзаце первом слова "от деятельности в рамках" и слова "установленной таким договором инвестиционного товарищества" исключить, дополнить предложением следующего содержания: "Доля участия каждого участника договора инвестиционного товарищества в прибыли инвестиционного товарищества определяется как отношение суммы вклада каждого такого участника договора инвестиционного товарищества к общей сумме вкладов всех участников договора инвестиционного товарищества."; б) в абзаце втором слова "от деятельности в рамках" исключить, слова "по ценным бумагам, долям участия в уставном капитале организаций, приобретенным в рамках инвестиционного товарищества" заменить словами "по акциям, долям участия в уставном капитале организаций, входящим в состав общего имущества товарищей"; 3) в пункте 3 слова "установленной договором инвестиционного товарищества" исключить; 4) пункты 4 - 6 изложить в следующей редакции: "4. Прибыль (убыток) инвестиционного товарищества определяется раздельно по следующим операциям: 1) по операциям с ценными бумагами, не обращающимися на организованном рынке ценных бумаг, и с производными финансовыми инструментами, не обращающимися на организованном рынке ценных бумаг; 2) по прочим операциям.</w:t>
      </w:r>
    </w:p>
    <w:p>
      <w:r>
        <w:rPr>
          <w:b/>
        </w:rPr>
        <w:t xml:space="preserve">5. </w:t>
      </w:r>
      <w:r>
        <w:t>Прибыль (убыток) инвестиционного товарищества определяется как доходы по указанным в пункте 4 настоящей статьи операциям, определяемые в соответствии с настоящей главой, уменьшенные на сумму расходов, определяемых в соответствии с настоящей главой по таким операциям. При этом расходы определяются с учетом расходов, указанных в пункте 6 настоящей статьи, и без учета расходов, указанных в пункте 7 настоящей статьи</w:t>
      </w:r>
    </w:p>
    <w:p>
      <w:r>
        <w:rPr>
          <w:b/>
        </w:rPr>
        <w:t xml:space="preserve">6. </w:t>
      </w:r>
      <w:r>
        <w:t>Суммы расходов, которые произведены управляющим товарищем, ответственным за ведение налогового учета, в интересах всех товарищей для ведения общих дел товарищей и не могут быть непосредственно отнесены к какой-либо операции, уменьшают доходы по операциям, указанным в пункте 4 настоящей статьи, пропорционально суммам доходов по соответствующим операциям.";</w:t>
      </w:r>
    </w:p>
    <w:p>
      <w:r>
        <w:rPr>
          <w:b/>
        </w:rPr>
        <w:t xml:space="preserve">10. </w:t>
      </w:r>
      <w:r>
        <w:t>Прибыль (убыток) налогоплательщика при выходе из инвестиционного товарищества, в том числе в результате уступки прав и обязанностей по договору инвестиционного товарищества, передачи доли в праве собственности на общее имущество участников договора инвестиционного товарищества, выдела доли из имущества, находящегося в общей собственности товарищей, либо при прекращении договора инвестиционного товарищества определяется в соответствии с настоящим пунктом. Доходы, полученные налогоплательщиком при выходе из инвестиционного товарищества либо прекращении договора инвестиционного товарищества: уменьшаются на величину прибыли участника договора инвестиционного товарищества от участия в инвестиционном товариществе, ранее учтенной при определении соответствующих налоговых баз; уменьшаются на величину вклада налогоплательщика в инвестиционное товарищество, оплаченную им к моменту выхода из инвестиционного товарищества (прекращения договора инвестиционного товарищества), и (или) расходов налогоплательщика на приобретение прав и обязанностей по договору инвестиционного товарищества; увеличиваются на величину ранее учтенных налогоплательщиком при определении соответствующих налоговых баз убытков участника договора инвестиционного товарищества от участия в инвестиционном товариществе. Прибыль (убыток) участника договора инвестиционного товарищества от участия в инвестиционном товариществе, относящаяся к ранее осуществленным фактическим выплатам, связанным с распределением прибыли инвестиционного товарищества, не учитывается при определении прибыли (убытка) налогоплательщика при выходе из инвестиционного товарищества либо прекращении договора инвестиционного товарищества. Доходы, полученные в виде имущества и (или) имущественных прав, определяются по рыночной стоимости данных имущества и (или) имущественных прав на дату признания таких доходов. Прибыль (убыток) налогоплательщика при выходе из инвестиционного товарищества либо прекращении договора инвестиционного товарищества учитывается налогоплательщиком при определении налоговой базы по операциям с ценными бумагами, не обращающимися на организованном рынке ценных бумаг, и с производными финансовыми инструментами, не обращающимися на организованном рынке ценных бумаг. В случае возврата причитающейся налогоплательщику части вклада в общее имущество товарищей прибыль (убыток) участника договора инвестиционного товарищества при таком возврате определяется в порядке, предусмотренном настоящим пунктом. При этом соответствующие прибыль, убыток и расходы определяются исходя из доли возвращаемой части вклада в общей стоимости вклада в общее имущество товарищей. В этом случае доля участия каждого участника договора инвестиционного товарищества в прибыли инвестиционного товарищества подлежит пересчету</w:t>
      </w:r>
    </w:p>
    <w:p>
      <w:r>
        <w:rPr>
          <w:b/>
        </w:rPr>
        <w:t xml:space="preserve">11. </w:t>
      </w:r>
      <w:r>
        <w:t>В случае, если договором инвестиционного товарищества предусмотрено, что наряду с совместным имуществом может образовываться обособленное (обособленные) имущество (имущества), положения настоящей статьи применяются в отношении совместного имущества и каждого из обособленных имуществ инвестиционного товарищества.";</w:t>
      </w:r>
    </w:p>
    <w:p>
      <w:r>
        <w:rPr>
          <w:b/>
        </w:rPr>
        <w:t xml:space="preserve">6. </w:t>
      </w:r>
      <w:r>
        <w:t>в пункте 7:</w:t>
      </w:r>
    </w:p>
    <w:p>
      <w:r>
        <w:rPr>
          <w:b/>
        </w:rPr>
        <w:t xml:space="preserve">6. </w:t>
      </w:r>
      <w:r>
        <w:t>пункты 9 - 11 изложить в следующей редакции: "9. Прибылью (убытком) участника договора инвестиционного товарищества от участия в инвестиционном товариществе признается часть прибыли (убытка) инвестиционного товарищества, определенная за отчетный (налоговый) период управляющим товарищем, ответственным за ведение налогового учета, пропорционально доле участия такого участника в прибыли инвестиционного товарищества в соответствии с пунктом 2 настоящей статьи, применительно к операциям, указанным в пункте 4 настоящей статьи, уменьшенная на сумму расходов, предусмотренных пунктом 7 настоящей статьи. Прибыль (убыток) участника договора инвестиционного товарищества от участия в инвестиционном товариществе применительно к операциям, указанным в пункте 4 настоящей статьи, учитывается в составе внереализационных доходов (расходов) при определении соответствующей налоговой базы по указанным операциям, осуществленным таким участником вне рамок инвестиционного товарищества</w:t>
      </w:r>
    </w:p>
    <w:p>
      <w:r>
        <w:rPr>
          <w:b/>
        </w:rPr>
        <w:t xml:space="preserve">6. </w:t>
      </w:r>
      <w:r>
        <w:t>в абзаце первом слова "уменьшают доходы" заменить словами ", в том числе произведенные за счет средств на счете инвестиционного товарищества, учитываются им при определении прибыли (убытка) участника договора инвестиционного товарищества от участия в инвестиционном товариществе в соответствии с пунктом 9 настоящей статьи и распределяются"</w:t>
      </w:r>
    </w:p>
    <w:p>
      <w:r>
        <w:rPr>
          <w:b/>
        </w:rPr>
        <w:t xml:space="preserve">6. </w:t>
      </w:r>
      <w:r>
        <w:t>абзац третий признать утратившим силу</w:t>
      </w:r>
    </w:p>
    <w:p>
      <w:r>
        <w:rPr>
          <w:b/>
        </w:rPr>
        <w:t xml:space="preserve">11. </w:t>
      </w:r>
      <w:r>
        <w:t>пункты 12 и 13 признать утратившими силу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"а" пункта 2 и пункт 3 статьи 2 настоящего Федерального закона вступают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прибыль организаций</w:t>
      </w:r>
    </w:p>
    <w:p>
      <w:r>
        <w:rPr>
          <w:b/>
        </w:rPr>
        <w:t xml:space="preserve">4. </w:t>
      </w:r>
      <w:r>
        <w:t>Действие положений абзаца второго пункта 2, пунктов 4 - 7, 9 и 11 статьи 2782 Налогового кодекса Российской Федерации (в редакции настоящего Федерального закона) распространяется на правоотношения, возникшие с 1 января 2023 года</w:t>
      </w:r>
    </w:p>
    <w:p>
      <w:r>
        <w:rPr>
          <w:b/>
        </w:rPr>
        <w:t xml:space="preserve">5. </w:t>
      </w:r>
      <w:r>
        <w:t>Действие положений пункта 10 статьи 2782 Налогового кодекса Российской Федерации (в редакции настоящего Федерального закона) распространяется на правоотношения, возникшие с 1 января 2022 года</w:t>
      </w:r>
    </w:p>
    <w:p>
      <w:r>
        <w:rPr>
          <w:b/>
        </w:rPr>
        <w:t xml:space="preserve">6. </w:t>
      </w:r>
      <w:r>
        <w:t>Форма расчета финансового результата инвестиционного товарищества, утвержденная Министерством финансов Российской Федерации, действует до даты вступления в силу формы расчета финансового результата инвестиционного товарищества, утверждаемой федеральным органом исполнительной власти, уполномоченным по контролю и надзору в области налогов и сборов, в соответствии с абзацем вторым подпункта 3 пункта 4 статьи 241 Налогового кодекса Российской Федерации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