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1077; № 19, ст. 1752; № 27, ст. 2719, 2721; № 30, ст. 3104, 3131; № 50, ст. 5247; 2006, № 1, ст. 4, 10; № 2, ст. 175; № 6, ст. 636; № 10, ст. 1067; № 12, ст. 1234; № 17, ст. 1776; № 18, ст. 1907; № 19, ст. 2066; № 23, ст. 2380; № 31, ст. 3420, 3438, 3452; № 45, ст. 4634, 4641; № 50, ст. 5279; № 52, ст. 5498; 2007, № 1, ст. 21, 29; № 16, ст. 1825; № 26, ст. 3089; № 30, ст. 3755; № 31, ст. 4007, 4008; № 41, ст. 4845; № 43, ст. 5084; № 46, ст. 5553; 2008, № 18, ст. 1941; № 20, ст. 2251, 2259; № 30, ст. 3582, 3604; № 49, ст. 5745; № 52, ст. 6235, 6236; 2009, № 7, ст. 777; № 23, ст. 2759, 2767; № 26, ст. 3120, 3122, 3131;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6730;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3478; № 30, ст. 4025, 4029, 4030, 4031, 4032, 4034, 4036, 4040, 4044, 4078, 4082; № 31, ст. 4191; № 43, ст. 5443, 5444, 5445, 5452; № 44, ст. 5624, 5643; № 48, ст. 6159, 6161, 6163, 6165; № 49, ст. 6327, 6341, 6343; № 51, ст. 6683, 6685, 6695, 6696; № 52, ст. 6961, 6980, 6986, 7002; 2014, № 6, ст. 557, 559, 566; № 11, ст. 1092, 1096; № 14, ст. 1561, 1562; № 19, ст. 2302, 2306, 2310, 2317, 2324, 2325, 2326, 2327, 2330, 2335; № 26, ст. 3366, 3379; № 30, ст. 4211, 4214, 4218, 4228, 4233, 4248, 4256, 4259, 4264, 4278; № 42, ст. 5615; № 43, ст. 5799; № 48, ст. 6636, 6638, 6642, 6643, 6651; № 52, ст. 7541, 7548, 7550, 7557; 2015, № 1, ст. 35, 67, 74, 83, 85; № 10, ст. 1405, 1416; № 13, ст. 1811; № 18, ст. 2614, 2620; № 21, ст. 2981; № 24, ст. 3370; № 27, ст. 3945, 3950; № 29, ст. 4354, 4359, 4374, 4376, 4391; № 41, ст. 5629, 5637; № 44, ст. 6046; № 45, ст. 6205, 6208; № 48, ст. 6706, 6710, 6716; № 51, ст. 7249, 7250; 2016, № 1, ст. 11, 28, 59, 63, 84; № 10, ст. 1323; № 11, ст. 1481, 1490, 1491, 1493; № 18, ст. 2514; № 23, ст. 3285; № 26, ст. 3871, 3876, 3877, 3884, 3887, 3891; № 27, ст. 4160, 4164, 4183, 4197, 4205, 4206, 4223, 4226, 4238, 4251, 4259, 4286, 4291, 4305; № 28, ст. 4558; № 50, ст. 6975; 2017, № 1, ст. 12, 31, 47; № 7, ст. 1030, 1032; № 9, ст. 1278; № 11, ст. 1535; № 17, ст. 2456, 2457; № 18, ст. 2664; № 22, ст. 3069; № 23, ст. 3227; № 24, ст. 3487; № 27, ст. 3947; № 30, ст. 4455; № 31, ст. 4738, 4755, 4812, 4814, 4815, 4816, 4827, 4828; № 47, ст. 6844, 6851; № 49, ст. 7308; № 50, ст. 7562; № 52, ст. 7919, 7937; 2018, № 1, ст. 21, 30, 35, 48; № 7, ст. 973; № 18, ст. 2562; № 30, ст. 4555; № 31, ст. 4824, 4825, 4826, 4828, 4830, 4851; № 41, ст. 6187; № 42, ст. 6378; № 45, ст. 6832, 6843; № 47, ст. 7125, 7128; № 53, ст. 8436, 8447; 2019, № 6, ст. 465; № 10, ст. 893; № 12, ст. 1216, 1217, 1218, 1219; № 16, ст. 1819, 1820, 1821; № 18, ст. 2220; № 22, ст. 2669, 2670; № 25, ст. 3161; № 27, ст. 3536; № 29, ст. 3847; № 30, ст. 4119, 4120, 4121, 4125, 4131; № 42, ст. 5803; № 44, ст. 6178, 6182; № 46, ст. 6417; № 49, ст. 6964, 6968; № 51, ст. 7493, 7494, 7495; № 52, ст. 7766, 7811, 7819; 2020, № 14, ст. 2002, 2019, 2020, 2029; № 30, ст. 4744; № 31, ст. 5037; № 42, ст. 6526; № 50, ст. 8065; 2021, № 1, ст. 50, 51, 52, 70; № 6, ст. 959; № 9, ст. 1461, 1466, 1471; № 11, ст. 1701, 1702; № 13, ст. 2141; № 15, ст. 2425, 2431; № 18, ст. 3046; № 22, ст. 3676; № 24, ст. 4218, 4221, 4222, 4223, 4224; № 27, ст. 5060, 5111; № 52, ст. 8978, 8986; 2022, № 1, ст. 3, 37, 49; № 5, ст. 676; № 8, ст. 1032; № 10, ст. 1388, 1399; № 13, ст. 1959; № 16, ст. 2595, 2605; № 22, ст. 3534; № 29, ст. 5224, 5226, 5254; № 39, ст. 6534; № 43, ст. 7273; № 48, ст. 8331; № 50, ст. 8773; № 52, ст. 9348, 9360, 9364; 2023, № 1, ст. 69, 72; № 8, ст. 1210; № 14, ст. 2380; № 16, ст. 2754; № 18, ст. 3228, 3229, 3252; № 25, ст. 4407, 4411, 4419, 4422; № 26, ст. 4673, 4682, 4685; № 31, ст. 5789, 5790; № 32, ст. 6133, 6134, 6136, 6144, 6155, 6157, 6158; № 51, ст. 9162; № 52, ст. 9509; 2024, № 1, ст. 19, 49; № 15, ст. 1970, 1971; № 18, ст. 2399; № 26, ст. 3554; № 29, ст. 4094; № 31, ст. 4452; № 33, ст. 4913, 4921, 4937, 4938, 4940, 4941, 4942, 4944, 4953, 4958, 4980; № 43, ст. 6297; № 46, ст. 6906; № 48, ст. 7209; № 49, ст. 7411; № 51, ст. 7855, 7867; № 53, ст. 8500, 8510, 8526; 2025, № 6, ст. 404; № 14, ст. 1589; Российская газета, 2025, 11 июня) следующие изменения</w:t>
      </w:r>
    </w:p>
    <w:p>
      <w:r>
        <w:t>в части 3 статьи 1.8 слова "статьей 20.33" заменить словами "статьей 19.34 или 20.33"</w:t>
      </w:r>
    </w:p>
    <w:p>
      <w:r>
        <w:t>в абзаце первом части 1 статьи 3.5 слова "частью 5 статьи 19.34," исключить, после слов "частью 4 статьи 18.15," дополнить словами "частью 9 статьи 19.4,", слова "частями 1 - 4, 6 - 9 статьи 19.34" заменить словами "статьей 19.34", слова "частью 1 статьи 17.13, частью 6 статьи 19.4" заменить словами "частью 1 статьи 17.13, частями 6 и 9 статьи 19.4", слова "статьей 19.34," исключить</w:t>
      </w:r>
    </w:p>
    <w:p>
      <w:r>
        <w:t>статью 19.4 дополнить частью 9 следующего содержания: "9.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t>в статье 19.34: а) абзац первый части 4 дополнить словами "или с указанием, не соответствующим утвержденной форме,"; б) часть 5 изложить в следующей редакции: "5.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 влекут наложение административного штрафа в размере от тридцати тысяч до пятидесяти тысяч рублей."</w:t>
      </w:r>
    </w:p>
    <w:p>
      <w:r>
        <w:t>в части 1 статьи 23.1 слова "частями 1, 3 и 7 статьи 19.4" заменить словами "частями 1, 3, 7 и 9 статьи 19.4"</w:t>
      </w:r>
    </w:p>
    <w:p>
      <w:r>
        <w:t>в пункте 41 части 2 статьи 28.3 слова "частью 1" заменить словами "частью 9"</w:t>
      </w:r>
    </w:p>
    <w:p>
      <w:r>
        <w:t>часть 1 статьи 28.7 после цифр "13.41," дополнить цифрами "19.34,"</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пунктов 2 - 6 статьи 1 настоящего Федерального закона</w:t>
      </w:r>
    </w:p>
    <w:p>
      <w:r>
        <w:rPr>
          <w:b/>
        </w:rPr>
        <w:t xml:space="preserve">2. </w:t>
      </w:r>
      <w:r>
        <w:t>Пункты 2 - 6 статьи 1 настоящего Федерального закона вступают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