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2011, № 1, ст. 54; 2016, № 1, ст. 75; № 26, ст. 3887; 2018, № 1, ст. 55; № 24, ст. 3415; № 30, ст. 4547; № 32, ст. 5134; № 52, ст. 8100; № 53, ст. 8464; 2020, № 17, ст. 2725; № 52, ст. 8600; 2021, № 6, ст. 958; № 18, ст. 3056; № 24, ст. 4188; № 27, ст. 5129, 5131, 5132; 2023, № 1, ст. 47; № 18, ст. 3227) следующие изменения: 1) в статье 51: а) части 2 и 3 признать утратившими силу; б) часть 4 изложить в следующей редакции: "4. Охрана лесов от пожаров включает в себя лесопожарное зонирование, выполнение мер пожарной безопасности в лесах, тушение лесных пожаров, а также выполнение мер экстренного реагирования."; 2) дополнить статьей 511 следующего содержания: "Статья 511. Лесопожарное зонирование 1. В зависимости от природной пожарной опасности лесов выделяются зоны охраны лесов от пожаров различными способами (с использованием наземных, авиационных или космических средств) (лесопожарное зонирование).</w:t>
      </w:r>
    </w:p>
    <w:p>
      <w:r>
        <w:rPr>
          <w:b/>
        </w:rPr>
        <w:t xml:space="preserve">2. </w:t>
      </w:r>
      <w:r>
        <w:t>При лесопожарном зонировании выделяются территории, на которых тушение лесных пожаров осуществляется с учетом особенностей, установленных федеральным органом исполнительной власти, осуществляющим федеральный государственный лесной контроль (надзор) (зоны контроля лесных пожаров)</w:t>
      </w:r>
    </w:p>
    <w:p>
      <w:r>
        <w:rPr>
          <w:b/>
        </w:rPr>
        <w:t xml:space="preserve">3. </w:t>
      </w:r>
      <w:r>
        <w:t>Лесопожарное зонирование, включая нормативы и критерии выделения зон контроля лесных пожаров, устанавливается федеральным органом исполнительной власти, осуществляющим федеральный государственный лесной контроль (надзор).";</w:t>
      </w:r>
    </w:p>
    <w:p>
      <w:r>
        <w:rPr>
          <w:b/>
        </w:rPr>
        <w:t xml:space="preserve">2. </w:t>
      </w:r>
      <w:r>
        <w:t>Противопожарное обустройство лесов представляет собой комплекс мер, направленных на недопущение распространения лесных пожаров</w:t>
      </w:r>
    </w:p>
    <w:p>
      <w:r>
        <w:rPr>
          <w:b/>
        </w:rPr>
        <w:t xml:space="preserve">3. </w:t>
      </w:r>
      <w:r>
        <w:t>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</w:t>
      </w:r>
    </w:p>
    <w:p>
      <w:r>
        <w:rPr>
          <w:b/>
        </w:rPr>
        <w:t xml:space="preserve">4. </w:t>
      </w:r>
      <w:r>
        <w:t>Меры противопожарного обустройства лесов включают в себя</w:t>
      </w:r>
    </w:p>
    <w:p>
      <w:r>
        <w:rPr>
          <w:b/>
        </w:rPr>
        <w:t xml:space="preserve">5. </w:t>
      </w:r>
      <w:r>
        <w:t>Ширина просек, указанных в пункте 3 части 4 настоящей статьи,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</w:t>
      </w:r>
    </w:p>
    <w:p>
      <w:r>
        <w:rPr>
          <w:b/>
        </w:rPr>
        <w:t xml:space="preserve">6. </w:t>
      </w:r>
      <w:r>
        <w:t>Указанные в части 4 настоящей статьи меры противопожарного обустройства лесов на лесных участках, предоставленных в постоянное (бессрочное) пользование, безвозмездное пользование, аренду либо используемых на основании сервитута, публичного сервитута, осуществляются арендаторами лесного участка, землепользователями, обладателями сервитута, публичного сервитута</w:t>
      </w:r>
    </w:p>
    <w:p>
      <w:r>
        <w:rPr>
          <w:b/>
        </w:rPr>
        <w:t xml:space="preserve">7. </w:t>
      </w:r>
      <w:r>
        <w:t>Противопожарные расстояния, в пределах которых осуществляются рубка лесных насаждений, санитарно-оздоровительные мероприятия, уборка лесных горючих материалов, устанавливаются в соответствии с лесным законодательством и законодательством Российской Федерации о пожарной безопасности</w:t>
      </w:r>
    </w:p>
    <w:p>
      <w:r>
        <w:rPr>
          <w:b/>
        </w:rPr>
        <w:t xml:space="preserve">8. </w:t>
      </w:r>
      <w:r>
        <w:t>Приобретение и содержание средств предупреждения и тушения лесных пожаров включают в себя</w:t>
      </w:r>
    </w:p>
    <w:p>
      <w:r>
        <w:rPr>
          <w:b/>
        </w:rPr>
        <w:t xml:space="preserve">9. </w:t>
      </w:r>
      <w:r>
        <w:t>Противопожарная пропаганда и обучение населения мерам пожарной безопасности в лесах включают в себя</w:t>
      </w:r>
    </w:p>
    <w:p>
      <w:r>
        <w:rPr>
          <w:b/>
        </w:rPr>
        <w:t xml:space="preserve">10. </w:t>
      </w:r>
      <w:r>
        <w:t>Нормативы противопожарного обустройства лесов устанавливаются уполномоченным федеральным органом исполнительной власти</w:t>
      </w:r>
    </w:p>
    <w:p>
      <w:r>
        <w:rPr>
          <w:b/>
        </w:rPr>
        <w:t xml:space="preserve">11. </w:t>
      </w:r>
      <w:r>
        <w:t>Виды средств предупреждения и тушения лесных пожаров, нормативы обеспеченности данными средствами лиц, использующих леса,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</w:t>
      </w:r>
    </w:p>
    <w:p>
      <w:r>
        <w:rPr>
          <w:b/>
        </w:rPr>
        <w:t xml:space="preserve">12. </w:t>
      </w:r>
      <w:r>
        <w:t>План противопожарного обустройства лесов на территории лесничества разрабатывается и утверждается органами государственной власти, органами местного самоуправления в пределах их полномочий, определенных в соответствии со статьями 81 - 84 настоящего Кодекса, на пять лет с указанием ежегодных плановых показателей по годам</w:t>
      </w:r>
    </w:p>
    <w:p>
      <w:r>
        <w:rPr>
          <w:b/>
        </w:rPr>
        <w:t xml:space="preserve">13. </w:t>
      </w:r>
      <w:r>
        <w:t>План противопожарного обустройства лесов на территории субъекта Российской Федерации разрабатывается уполномоченным органом исполнительной власти субъектов Российской Федерации, осуществляющим переданные ему полномочия в области лесных отношений, на пять лет с указанием ежегодных плановых показателей по годам 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по согласованию с федеральным органом исполнительной власти, осуществляющим федеральный государственный лесной контроль (надзор)</w:t>
      </w:r>
    </w:p>
    <w:p>
      <w:r>
        <w:rPr>
          <w:b/>
        </w:rPr>
        <w:t xml:space="preserve">14. </w:t>
      </w:r>
      <w:r>
        <w:t>В случае, если на территории субъекта Российской Федерации расположены военные лесничества,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власти, уполномоченными в области обороны и безопасности Российской Федерации</w:t>
      </w:r>
    </w:p>
    <w:p>
      <w:r>
        <w:rPr>
          <w:b/>
        </w:rPr>
        <w:t xml:space="preserve">15. </w:t>
      </w:r>
      <w:r>
        <w:t>Порядок разработки и утверждения плана противопожарного обустройства лесов на территории лесничества и его форма, порядок разработки плана противопожарного обустройства лесов на территории субъекта Российской Федерации и его форма устанавливаются Правительством Российской Федерации.";</w:t>
      </w:r>
    </w:p>
    <w:p>
      <w:r>
        <w:rPr>
          <w:b/>
        </w:rPr>
        <w:t xml:space="preserve">2. </w:t>
      </w:r>
      <w:r>
        <w:t>Меры экстренного реагирования осуществляются федеральным государственным бюджетным учреждением, подведомственным федеральному органу исполнительной власти, осуществляющему федеральный государственный лесной контроль (надзор)</w:t>
      </w:r>
    </w:p>
    <w:p>
      <w:r>
        <w:rPr>
          <w:b/>
        </w:rPr>
        <w:t xml:space="preserve">3. </w:t>
      </w:r>
      <w:r>
        <w:t>Меры экстренного реагирования включают в себя</w:t>
      </w:r>
    </w:p>
    <w:p>
      <w:r>
        <w:rPr>
          <w:b/>
        </w:rPr>
        <w:t xml:space="preserve">4. </w:t>
      </w:r>
      <w:r>
        <w:t>Решение о применении федерального резерва экстренного реагирования принимается федеральным органом исполнительной власти, осуществляющим федеральный государственный лесной контроль (надзор), в соответствии с критериями, установленными указанным федеральным органом исполнительной власти</w:t>
      </w:r>
    </w:p>
    <w:p>
      <w:r>
        <w:rPr>
          <w:b/>
        </w:rPr>
        <w:t xml:space="preserve">5. </w:t>
      </w:r>
      <w:r>
        <w:t>Порядок осуществления мер экстренного реагирования, выполняемого федеральным государственным бюджетным учреждением, указанным в части 1 настоящей статьи, в том числе виды работ по тушению лесных пожаров, в отношении которых принято решение о применении мер экстренного реагирования, а также виды пожарной техники, оборудования, противопожарного снаряжения и инвентаря, иных средств тушения лесных пожаров в целях осуществления мер экстренного реагирования устанавливаются федеральным органом исполнительной власти, осуществляющим федеральный государственный лесной контроль (надзор).";</w:t>
      </w:r>
    </w:p>
    <w:p>
      <w:r>
        <w:rPr>
          <w:b/>
        </w:rPr>
        <w:t xml:space="preserve">2. </w:t>
      </w:r>
      <w:r>
        <w:t>Сплошные рубки лесных насаждений в защитных лесах запрещаются, за исключением случаев, предусмотренных частью 6 статьи 21 настоящего Кодекса, и случаев, если выборочные рубки не обеспечивают замену лесных насаждений, утрачивающих свои средообразующие, водоохранные,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функций, если иное не установлено настоящим Кодексом</w:t>
      </w:r>
    </w:p>
    <w:p>
      <w:r>
        <w:rPr>
          <w:b/>
        </w:rPr>
        <w:t xml:space="preserve">3. </w:t>
      </w:r>
      <w:r>
        <w:t>Заготовка древесины допускается в защитных лесах, если проведение сплошных и выборочных рубок не запрещено или не ограничено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При заготовке древесины в защитных лесах допускается создание объектов лесной инфраструктуры, в том числе лесных дорог, перечень которых утверждается Правительством Российской Федерации в соответствии с частью 5 статьи 13 настоящего Кодекса."</w:t>
      </w:r>
    </w:p>
    <w:p>
      <w:r>
        <w:rPr>
          <w:b/>
        </w:rPr>
        <w:t xml:space="preserve">3. </w:t>
      </w:r>
      <w:r>
        <w:t>статью 531 изложить в следующей редакции: "Статья 531. Предупреждение лесных пожаров 1. Предупреждение лесных пожаров включает в себя противопожарное обустройство лесов, приобретение и содержание средств предупреждения и тушения лесных пожаров, противопожарную пропаганду и обучение населения мерам пожарной безопасности в лесах</w:t>
      </w:r>
    </w:p>
    <w:p>
      <w:r>
        <w:rPr>
          <w:b/>
        </w:rPr>
        <w:t xml:space="preserve">4. </w:t>
      </w:r>
      <w:r>
        <w:t>создание, содержание и эксплуатацию лесных дорог, предназначенных для охраны лесов от пожаров</w:t>
      </w:r>
    </w:p>
    <w:p>
      <w:r>
        <w:rPr>
          <w:b/>
        </w:rPr>
        <w:t xml:space="preserve">4. </w:t>
      </w:r>
      <w:r>
        <w:t>создание, содержание и эксплуатацию посадочных площадок, используемых в целях проведения авиационных работ по охране лесов от пожаров</w:t>
      </w:r>
    </w:p>
    <w:p>
      <w:r>
        <w:rPr>
          <w:b/>
        </w:rPr>
        <w:t xml:space="preserve">4. </w:t>
      </w:r>
      <w:r>
        <w:t>прокладку просек, противопожарных разрывов, устройство противопожарных минерализованных полос</w:t>
      </w:r>
    </w:p>
    <w:p>
      <w:r>
        <w:rPr>
          <w:b/>
        </w:rPr>
        <w:t xml:space="preserve">4. </w:t>
      </w:r>
      <w:r>
        <w:t>создание, содержание и эксплуатацию пожарных наблюдательных пунктов (вышек, мачт, павильонов и других наблюдательных пунктов)</w:t>
      </w:r>
    </w:p>
    <w:p>
      <w:r>
        <w:rPr>
          <w:b/>
        </w:rPr>
        <w:t xml:space="preserve">4. </w:t>
      </w:r>
      <w:r>
        <w:t>создание в целях тушения лесных пожаров условий для забора в любое время года воды из источников наружного водоснабжения</w:t>
      </w:r>
    </w:p>
    <w:p>
      <w:r>
        <w:rPr>
          <w:b/>
        </w:rPr>
        <w:t xml:space="preserve">4. </w:t>
      </w:r>
      <w:r>
        <w:t>проведение гидромелиорации земель</w:t>
      </w:r>
    </w:p>
    <w:p>
      <w:r>
        <w:rPr>
          <w:b/>
        </w:rPr>
        <w:t xml:space="preserve">4. </w:t>
      </w:r>
      <w:r>
        <w:t>снижение природной пожарной опасности лесов путем регулирования породного состава лесных насаждений</w:t>
      </w:r>
    </w:p>
    <w:p>
      <w:r>
        <w:rPr>
          <w:b/>
        </w:rPr>
        <w:t xml:space="preserve">4. </w:t>
      </w:r>
      <w:r>
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</w:r>
    </w:p>
    <w:p>
      <w:r>
        <w:rPr>
          <w:b/>
        </w:rPr>
        <w:t xml:space="preserve">4. </w:t>
      </w:r>
      <w:r>
        <w:t>иные определенные Правительством Российской Федерации меры</w:t>
      </w:r>
    </w:p>
    <w:p>
      <w:r>
        <w:rPr>
          <w:b/>
        </w:rPr>
        <w:t xml:space="preserve">8. </w:t>
      </w:r>
      <w:r>
        <w:t>приобретение противопожарного снаряжения и инвентаря</w:t>
      </w:r>
    </w:p>
    <w:p>
      <w:r>
        <w:rPr>
          <w:b/>
        </w:rPr>
        <w:t xml:space="preserve">8. </w:t>
      </w:r>
      <w:r>
        <w:t>приобретение и содержание пожарной техники и оборудования, систем связи и оповещения</w:t>
      </w:r>
    </w:p>
    <w:p>
      <w:r>
        <w:rPr>
          <w:b/>
        </w:rPr>
        <w:t xml:space="preserve">8. </w:t>
      </w:r>
      <w:r>
        <w:t>создание резерва пожарной техники, оборудования, противопожарного снаряжения и инвентаря, а также горюче-смазочных материалов</w:t>
      </w:r>
    </w:p>
    <w:p>
      <w:r>
        <w:rPr>
          <w:b/>
        </w:rPr>
        <w:t xml:space="preserve">8. </w:t>
      </w:r>
      <w:r>
        <w:t>создание пунктов сосредоточения противопожарного инвентаря</w:t>
      </w:r>
    </w:p>
    <w:p>
      <w:r>
        <w:rPr>
          <w:b/>
        </w:rPr>
        <w:t xml:space="preserve">9. </w:t>
      </w:r>
      <w:r>
        <w:t>издание и распространение специальной литературы и изготовление предметов наглядной агитации</w:t>
      </w:r>
    </w:p>
    <w:p>
      <w:r>
        <w:rPr>
          <w:b/>
        </w:rPr>
        <w:t xml:space="preserve">9. </w:t>
      </w:r>
      <w:r>
        <w:t>проведение тематических выставок, смотров, конференций и использование других форм информирования населения</w:t>
      </w:r>
    </w:p>
    <w:p>
      <w:r>
        <w:rPr>
          <w:b/>
        </w:rPr>
        <w:t xml:space="preserve">9. </w:t>
      </w:r>
      <w:r>
        <w:t>иные мероприятия, предусмотренные лесным законодательством и законодательством Российской Федерации о пожарной безопасности</w:t>
      </w:r>
    </w:p>
    <w:p>
      <w:r>
        <w:rPr>
          <w:b/>
        </w:rPr>
        <w:t xml:space="preserve">15. </w:t>
      </w:r>
      <w:r>
        <w:t>часть 3 статьи 534 изложить в следующей редакции: "3. Правила тушения лесных пожаров, в том числе особенности, предусмотренные частью 2 статьи 511 настоящего Кодекса, устанавливаются уполномоченным федеральным органом исполнительной власти."</w:t>
      </w:r>
    </w:p>
    <w:p>
      <w:r>
        <w:rPr>
          <w:b/>
        </w:rPr>
        <w:t xml:space="preserve">15. </w:t>
      </w:r>
      <w:r>
        <w:t>дополнить статьей 539 следующего содержания: "Статья 539. Меры экстренного реагирования 1. Меры экстренного реагирования - комплекс мероприятий, направленных на оперативное привлечение сил и средств федерального государственного бюджетного учреждения, подведомственного федеральному органу исполнительной власти, осуществляющему федеральный государственный лесной контроль (надзор), в целях оказания содействия органам исполнительной власти субъектов Российской Федерации, осуществляющим переданные им в соответствии со статьей 83 настоящего Кодекса полномочия, в тушении лесных пожаров на землях лесного фонда</w:t>
      </w:r>
    </w:p>
    <w:p>
      <w:r>
        <w:rPr>
          <w:b/>
        </w:rPr>
        <w:t xml:space="preserve">3. </w:t>
      </w:r>
      <w:r>
        <w:t>обеспечение готовности сил и средств федерального государственного бюджетного учреждения, подведомственного федеральному органу исполнительной власти, осуществляющему федеральный государственный лесной контроль (надзор), необходимых для выполнения работ по охране лесов от пожаров в целях осуществления мер экстренного реагирования на лесные пожары (далее - федеральный резерв экстренного реагирования)</w:t>
      </w:r>
    </w:p>
    <w:p>
      <w:r>
        <w:rPr>
          <w:b/>
        </w:rPr>
        <w:t xml:space="preserve">3. </w:t>
      </w:r>
      <w:r>
        <w:t>оперативную доставку федерального резерва экстренного реагирования к местам тушения лесных пожаров, в отношении которых принято решение о применении мер экстренного реагирования, и обратно к местам постоянной дислокации, в том числе авиационными средствами</w:t>
      </w:r>
    </w:p>
    <w:p>
      <w:r>
        <w:rPr>
          <w:b/>
        </w:rPr>
        <w:t xml:space="preserve">3. </w:t>
      </w:r>
      <w:r>
        <w:t>тушение лесных пожаров, в отношении которых федеральным органом исполнительной власти, осуществляющим федеральный государственный лесной контроль (надзор), по согласованию с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принято решение о применении мер экстренного реагирования</w:t>
      </w:r>
    </w:p>
    <w:p>
      <w:r>
        <w:rPr>
          <w:b/>
        </w:rPr>
        <w:t xml:space="preserve">5. </w:t>
      </w:r>
      <w:r>
        <w:t>часть 18 статьи 78 дополнить пунктом 9 следующего содержания: "9) представление заявки на участие в аукционе лицом, не соответствующим требованиям, предъявляемым в соответствии с частью 41 настоящей статьи к лицам, которые вправе направить в орган государственной власти, орган местного самоуправления в пределах их полномочий, определенных в соответствии со статьями 81 - 84 настоящего Кодекса, заявление о проведении аукциона."</w:t>
      </w:r>
    </w:p>
    <w:p>
      <w:r>
        <w:rPr>
          <w:b/>
        </w:rPr>
        <w:t xml:space="preserve">5. </w:t>
      </w:r>
      <w:r>
        <w:t>статью 81:</w:t>
      </w:r>
    </w:p>
    <w:p>
      <w:r>
        <w:rPr>
          <w:b/>
        </w:rPr>
        <w:t xml:space="preserve">5. </w:t>
      </w:r>
      <w:r>
        <w:t>установление порядка осуществления мер экстренного реагирования</w:t>
      </w:r>
    </w:p>
    <w:p>
      <w:r>
        <w:rPr>
          <w:b/>
        </w:rPr>
        <w:t xml:space="preserve">5. </w:t>
      </w:r>
      <w:r>
        <w:t>установление видов пожарной техники, оборудования, противопожарного снаряжения и инвентаря, иных средств тушения лесных пожаров в целях осуществления мер экстренного реагирования</w:t>
      </w:r>
    </w:p>
    <w:p>
      <w:r>
        <w:rPr>
          <w:b/>
        </w:rPr>
        <w:t xml:space="preserve">5. </w:t>
      </w:r>
      <w:r>
        <w:t>установление критериев применения мер экстренного реагирования федеральным резервом экстренного реагирования;"</w:t>
      </w:r>
    </w:p>
    <w:p>
      <w:r>
        <w:rPr>
          <w:b/>
        </w:rPr>
        <w:t xml:space="preserve">5. </w:t>
      </w:r>
      <w:r>
        <w:t>в статье 83:</w:t>
      </w:r>
    </w:p>
    <w:p>
      <w:r>
        <w:rPr>
          <w:b/>
        </w:rPr>
        <w:t xml:space="preserve">5. </w:t>
      </w:r>
      <w:r>
        <w:t>в части 5 статьи 89 слово "тридцать" заменить словами "пятнадцать рабочих"</w:t>
      </w:r>
    </w:p>
    <w:p>
      <w:r>
        <w:rPr>
          <w:b/>
        </w:rPr>
        <w:t xml:space="preserve">5. </w:t>
      </w:r>
      <w:r>
        <w:t>в части 3 статьи 891 слова "пятнадцати дней" заменить словами "не более чем пять рабочих дней"</w:t>
      </w:r>
    </w:p>
    <w:p>
      <w:r>
        <w:rPr>
          <w:b/>
        </w:rPr>
        <w:t xml:space="preserve">5. </w:t>
      </w:r>
      <w:r>
        <w:t>в части 3 статьи 892 слова "пятнадцати дней" заменить словами "не более чем пять рабочих дней"</w:t>
      </w:r>
    </w:p>
    <w:p>
      <w:r>
        <w:rPr>
          <w:b/>
        </w:rPr>
        <w:t xml:space="preserve">5. </w:t>
      </w:r>
      <w:r>
        <w:t>часть 3 статьи 111 признать утратившей силу</w:t>
      </w:r>
    </w:p>
    <w:p>
      <w:r>
        <w:rPr>
          <w:b/>
        </w:rPr>
        <w:t xml:space="preserve">5. </w:t>
      </w:r>
      <w:r>
        <w:t>дополнить статьей 1111 следующего содержания: "Статья 1111. Особенности осуществления рубок лесных насаждений и заготовки древесины в защитных лесах 1. Осуществление рубок лесных насаждений допускается в защитных лесах, если иное не установлено настоящим Кодексом, другими федеральными законами</w:t>
      </w:r>
    </w:p>
    <w:p>
      <w:r>
        <w:rPr>
          <w:b/>
        </w:rPr>
        <w:t xml:space="preserve">5. </w:t>
      </w:r>
      <w:r>
        <w:t>дополнить пунктом 41 следующего содержания: "41) установление нормативов и критериев выделения зон контроля лесных пожаров;"</w:t>
      </w:r>
    </w:p>
    <w:p>
      <w:r>
        <w:rPr>
          <w:b/>
        </w:rPr>
        <w:t xml:space="preserve">5. </w:t>
      </w:r>
      <w:r>
        <w:t>дополнить пунктами 151 - 154 следующего содержания: "151) создание и применение федерального резерва экстренного реагирования</w:t>
      </w:r>
    </w:p>
    <w:p>
      <w:r>
        <w:rPr>
          <w:b/>
        </w:rPr>
        <w:t xml:space="preserve">5. </w:t>
      </w:r>
      <w:r>
        <w:t>в пункте 6 части 1 слова "осуществления мер пожарной безопасности и тушения лесных пожаров" заменить словами "установления зон контроля лесных пожаров, выполнения мер пожарной безопасности в лесах, тушения лесных пожаров", после слов "в целях тушения лесных пожаров" дополнить словами ", а также осуществления мер экстренного реагирования"</w:t>
      </w:r>
    </w:p>
    <w:p>
      <w:r>
        <w:rPr>
          <w:b/>
        </w:rPr>
        <w:t xml:space="preserve">5. </w:t>
      </w:r>
      <w:r>
        <w:t>в части 7 слова "функции по контролю и надзору в области лесных отношений" заменить словами "федеральный государственный лесной контроль (надзор)"</w:t>
      </w:r>
    </w:p>
    <w:p>
      <w:r>
        <w:rPr>
          <w:b/>
        </w:rPr>
        <w:t>Статья 2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2003, № 2, ст. 167; 2004, № 35, ст. 3607; 2006, № 44, ст. 4537; 2007, № 43, ст. 5084; 2009, № 29, ст. 3635; № 45, ст. 5265; 2010, № 30, ст. 4004; 2011, № 1, ст. 54; № 30, ст. 4590; 2013, № 27, ст. 3477; 2015, № 18, ст. 2621; № 29, ст. 4360; 2016, № 1, ст. 68; № 15, ст. 2066; 2017, № 22, ст. 3069; № 27, ст. 3938; 2020, № 52, ст. 8600; 2021, № 24, ст. 4186, 4188; 2022, № 29, ст. 5241; 2023, № 1, ст. 53) следующие изменения</w:t>
      </w:r>
    </w:p>
    <w:p>
      <w:r>
        <w:t>статью 1 дополнить абзацем следующего содержания: "уровень реагирования на ландшафтный (природный) пожар - состояние готовности органов управления и сил, в задачи которых входит тушение ландшафтных (природных) пожаров,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ликвидации ландшафтных (природных) пожаров в соответствии с законодательством Российской Федерации."</w:t>
      </w:r>
    </w:p>
    <w:p>
      <w:r>
        <w:t>в части третьей статьи 16 слово "Критерии" заменить словами "Уровни реагирования на ландшафтные (природные) пожары, а также критерии"</w:t>
      </w:r>
    </w:p>
    <w:p>
      <w:r>
        <w:rPr>
          <w:b/>
        </w:rPr>
        <w:t>Статья 3</w:t>
      </w:r>
    </w:p>
    <w:p>
      <w:r>
        <w:t>Федеральный закон от 4 февраля 2021 года № 3-ФЗ "О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отношений" (Собрание законодательства Российской Федерации, 2021, № 6, ст. 958) дополнить статьей 41 следующего содержания: "Статья 41 1. С 1 сентября 2023 года до 31 декабря 2024 года органы исполнительной власти субъектов Российской Федерации, осуществляющие переданные им в соответствии со статьей 83 Лесного кодекса Российской Федерации полномочия по ведению государственного лесного реестра в отношении лесов, расположенных на территории указанных субъектов Российской Федерации, обеспечивают ведение государственного лесного реестра в электронной форме на основе созданной и введенной в эксплуатацию в этих целях федеральной государственной информационной системы лесного комплекса.</w:t>
      </w:r>
    </w:p>
    <w:p>
      <w:r>
        <w:rPr>
          <w:b/>
        </w:rPr>
        <w:t xml:space="preserve">2. </w:t>
      </w:r>
      <w:r>
        <w:t>Ведение государственного лесного реестра в электронной форме на основе федеральной государственной информационной системы лесного комплекса органами исполнительной власти субъектов Российской Федерации, осуществляющими переданные им в соответствии со статьей 83 Лесного кодекса Российской Федерации полномочия по ведению государственного лесного реестра в отношении лесов, расположенных на территории субъектов Российской Федерации, обеспечивается после предоставления оператором федеральной государственной информационной системы лесного комплекса доступа таким органам к федеральной государственной информационной системе лесного комплекса, предоставляемого поэтапно в соответствии с графиком, утверждаемым федеральным органом исполнительной власти, являющимся оператором федеральной государственной информационной системы лесного комплекса."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6 статьи 1 и статья 3 настоящего Федерального закона вступают в силу с 1 сентября 2023 года</w:t>
      </w:r>
    </w:p>
    <w:p>
      <w:r>
        <w:rPr>
          <w:b/>
        </w:rPr>
        <w:t xml:space="preserve">3. </w:t>
      </w:r>
      <w:r>
        <w:t>Пункты 1 - 5, 8 статьи 1 и статья 2 настоящего Федерального закона вступают в силу с 1 января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