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Земельный кодекс Российской Федерации (Собрание законодательства Российской Федерации, 2001, № 44, ст. 4147; 2014, № 26, ст. 3377; № 30, ст. 4218, 4225; 2015, № 29, ст. 4339, 4350, 4378; 2016, № 27, ст. 4267, 4306; 2017, № 31, ст. 4766; 2018, № 1, ст. 90; № 32, ст. 5133, 5134; № 53, ст. 8411; 2019, № 31, ст. 4442; № 52, ст. 7820; 2020, № 42, ст. 6505; 2021, № 1, ст. 33; 2022, № 18, ст. 3009; № 41, ст. 6947; 2023, № 12, ст. 1890; № 14, ст. 2373; № 25, ст. 4417, 4433; № 26, ст. 4675) следующие изменения</w:t>
      </w:r>
    </w:p>
    <w:p>
      <w:r>
        <w:t>пункт 4 статьи 35 дополнить подпунктом 4 следующего содержания: "4) отчуждение объекта культурного наследия в соответствии с Федеральным законом от 21 декабря 2001 года № 178-ФЗ "О приватизации государственного и муниципального имущества" путем продажи на конкурсе либо продажи на аукционе, если предметом аукциона является объект культурного наследия, находящийся в собственности субъекта Российской Федерации - города федерального значения Москвы, Санкт-Петербурга или Севастополя."</w:t>
      </w:r>
    </w:p>
    <w:p>
      <w:r>
        <w:t>статью 397 дополнить пунктом 6 следующего содержания: "6. Размер арендной платы за земельный участок, на котором расположен объект культурного наследия, приватизированный путем продажи на конкурсе в соответствии с Федеральным законом от 21 декабря 2001 года № 178-ФЗ "О приватизации государственного и муниципального имущества", устанавливается равным одному рублю в год на весь срок выполнения условий конкурса по продаже такого объекта."</w:t>
      </w:r>
    </w:p>
    <w:p>
      <w:r>
        <w:t>пункт 8 статьи 398 дополнить подпунктом 86 следующего содержания: "86) на срок выполнения условий конкурса по продаже объекта культурного наследия в соответствии с Федеральным законом от 21 декабря 2001 года № 178-ФЗ "О приватизации государственного и муниципального имущества" собственником такого объекта, если иное не предусмотрено указанным Федеральным законом;"</w:t>
      </w:r>
    </w:p>
    <w:p>
      <w:r>
        <w:t>статью 3920 дополнить пунктом 14 следующего содержания: "14. Исключительное право на приобретение в собственность земельного участка, находящегося в государственной или муниципальной собственности, на котором расположен объект культурного наследия, приватизированный путем продажи на конкурсе в соответствии с Федеральным законом от 21 декабря 2001 года № 178-ФЗ "О приватизации государственного и муниципального имущества", возникает у собственника такого объекта после выполнения условий конкурса по продаже такого объекта, которое подтверждается актом приемки выполненных работ по сохранению объекта культурного наследия."</w:t>
      </w:r>
    </w:p>
    <w:p>
      <w:r>
        <w:rPr>
          <w:b/>
        </w:rPr>
        <w:t>Статья 2</w:t>
      </w:r>
    </w:p>
    <w:p>
      <w:r>
        <w:t>Внести в статью 3 Федерального закона от 25 октября 2001 года № 137-ФЗ "О введении в действие Земельного кодекса Российской Федерации" (Собрание законодательства Российской Федерации, 2001, № 44, ст. 4148; 2003, № 28, ст. 2875; № 50, ст. 4846; 2004, № 41, ст. 3993; 2005, № 1, ст. 17; № 25, ст. 2425; 2006, № 1, ст. 3, 17; № 17, ст. 1782; № 27, ст. 2881; № 52, ст. 5498; 2007, № 7, ст. 834; № 31, ст. 4009; № 43, ст. 5084; № 46, ст. 5553; № 48, ст. 5812; 2008, № 30, ст. 3597; 2009, № 19, ст. 2281; № 29, ст. 3582; № 52, ст. 6418, 6427; 2011, № 1, ст. 47; № 13, ст. 1688; № 30, ст. 4562; № 49, ст. 7027; № 51, ст. 7448; 2012, № 27, ст. 3587; № 53, ст. 7614, 7615; 2013, № 23, ст. 2881; № 27, ст. 3477; № 30, ст. 4072; 2014, № 26, ст. 3377; 2015, № 1, ст. 9; № 24, ст. 3369; 2016, № 22, ст. 3097; № 27, ст. 4294, 4306; 2017, № 25, ст. 3593; № 27, ст. 3940; № 31, ст. 4766; 2018, № 1, ст. 90; 2019, № 31, ст. 4426; 2022, № 1, ст. 47; № 29, ст. 5279) следующие изменения</w:t>
      </w:r>
    </w:p>
    <w:p>
      <w:r>
        <w:t>пункт 7 дополнить словами ", а также случаев, предусмотренных федеральными законами"</w:t>
      </w:r>
    </w:p>
    <w:p>
      <w:r>
        <w:t>дополнить пунктом 211 следующего содержания: "211. Арендатор земельного участка, находящегося в государственной или муниципальной собственности (в том числе арендатор земельного участка, договор аренды которого возобновлен на неопределенный срок), которому такой земельный участок был предоставлен до 1 марта 2015 года, однократно имеет право заключить новый договор аренды такого земельного участка сроком на пять лет без проведения торгов в порядке, установленном статьями 3914 - 3917 Земельного кодекса Российской Федерации, при условии, что:</w:t>
      </w:r>
    </w:p>
    <w:p>
      <w:r>
        <w:t>заключение нового договора аренды такого земельного участка с данным арендатором без проведения торгов не может осуществляться в соответствии с пунктами 3 и 4 статьи 396 Земельного кодекса Российской Федерации</w:t>
      </w:r>
    </w:p>
    <w:p>
      <w:r>
        <w:t>цели использования земельного участка по новому договору аренды идентичны целям использования земельного участка по ранее заключенному договору аренды такого участка</w:t>
      </w:r>
    </w:p>
    <w:p>
      <w:r>
        <w:t>земельный участок был предоставлен данному арендатору не для целей строительства, реконструкции и (или) эксплуатации зданий и (или) сооружений, являющихся объектами капитального строительства, и на нем отсутствуют объекты капитального строительства</w:t>
      </w:r>
    </w:p>
    <w:p>
      <w:r>
        <w:t>на дату обращения данного арендатора с заявлением о заключении нового договора аренды земельного участка у него отсутствует задолженность по арендной плате за два и более периода уплаты арендной платы, предусмотренных ранее заключенным договором аренды</w:t>
      </w:r>
    </w:p>
    <w:p>
      <w:r>
        <w:t>на дату обращения данного арендатора с заявлением о заключении нового договора аренды земельного участка у органа государственной власти или органа местного самоуправления, указанных в статье 392 Земельного кодекса Российской Федерации,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</w:t>
      </w:r>
    </w:p>
    <w:p>
      <w:r>
        <w:t>такой земельный участок испрашивается арендатором не для целей размещения нестационарных торговых объектов, рекламных конструкций или иных объектов, которые в соответствии с главой V6 Земельного кодекса Российской Федерации могут быть размещены на земельном участке без его предоставления, установления сервитута</w:t>
      </w:r>
    </w:p>
    <w:p>
      <w:r>
        <w:t>такой земельный участок испрашивается арендатором не для использования в целях, предусмотренных статьей 3937 Земельного кодекса Российской Федерации."</w:t>
      </w:r>
    </w:p>
    <w:p>
      <w:r>
        <w:rPr>
          <w:b/>
        </w:rPr>
        <w:t>Статья 3</w:t>
      </w:r>
    </w:p>
    <w:p>
      <w:r>
        <w:t>Внести в Федеральный закон от 21 декабря 2001 года № 178-ФЗ "О приватизации государственного и муниципального имущества" (Собрание законодательства Российской Федерации, 2002, № 4, ст. 251; 2005, № 25, ст. 2425; 2006, № 2, ст. 172; № 17, ст. 1782; 2007, № 21, ст. 2455; № 31, ст. 4009; № 46, ст. 5557; № 49, ст. 6079; 2008, № 20, ст. 2251, 2253; № 30, ст. 3615, 3617; 2010, № 23, ст. 2788; 2011, № 29, ст. 4292; № 30, ст. 4562, 4568; № 50, ст. 7343, 7359; 2013, № 44, ст. 5630; 2014, № 22, ст. 2771; № 26, ст. 3400; № 43, ст. 5799; № 48, ст. 6637; 2015, № 1, ст. 72; № 27, ст. 3947, 3971; 2016, № 1, ст. 11; № 26, ст. 3890; № 27, ст. 4299; 2018, № 27, ст. 3954; 2019, № 10, ст. 890; № 14, ст. 1458; № 31, ст. 4460; 2020, № 31, ст. 5052; 2021, № 27, ст. 5101, 5180; 2022, № 29, ст. 5238, 5287; № 50, ст. 8806; 2023, № 1, ст. 52, 65; № 6, ст. 920) следующие изменения</w:t>
      </w:r>
    </w:p>
    <w:p>
      <w:r>
        <w:t>пункт 5 статьи 3 изложить в следующей редакции: "5. Если иное не определено настоящим Федеральным законом,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устанавливаются федеральным законом."</w:t>
      </w:r>
    </w:p>
    <w:p>
      <w:r>
        <w:t>пункт 3 статьи 15 дополнить подпунктами 17 и 18 следующего содержания: "17) сведения об установлении обременения такого имущества публичным сервитутом и (или) ограничениями, предусмотренными настоящим Федеральным законом и (или) иными федеральными законами</w:t>
      </w:r>
    </w:p>
    <w:p>
      <w:r>
        <w:t>условия конкурса, формы и сроки их выполнения."</w:t>
      </w:r>
    </w:p>
    <w:p>
      <w:r>
        <w:t>пункт 14 статьи 18 дополнить предложением следующего содержания: "В случае обременения государственного или муниципального имущества публичным сервитутом и (или) ограничениями, предусмотренными настоящим Федеральным законом и (или) иными федеральными законами, существенным условием договора купли-продажи такого имущества, заключаемого на аукционе, является обязанность покупателя соблюдать условия указанного обременения."</w:t>
      </w:r>
    </w:p>
    <w:p>
      <w:r>
        <w:t>в статье 20: а) наименование изложить в следующей редакции: "Статья 20. Продажа государственного или муниципального имущества на конкурсе"; б) пункт 6 признать утратившим силу; в) в абзаце третьем пункта 7 слова "(за исключением предложения о цене продаваемого на конкурсе имущества)" исключить; г) в пункте 9 слова ", а также заявить только одно предложение о цене государственного или муниципального имущества" исключить; д) в пункте 21: абзац шестой изложить в следующей редакции: "проведение работ по сохранению объекта культурного наследия, включенного в реестр объектов культурного наследия, состояние которого признается неудовлетворительным в соответствии с Федеральным законом от 25 июня 2002 года № 73-ФЗ "Об объектах культурного наследия (памятниках истории и культуры) народов Российской Федерации" (далее - объект культурного наследия, находящийся в неудовлетворительном состоянии), в порядке, установленном указанным Федеральным законом;"; дополнить новым абзацем седьмым следующего содержания: "иные условия в соответствии со статьей 29 настоящего Федерального закона."; абзацы седьмой и восьмой считать соответственно абзацами восьмым и девятым</w:t>
      </w:r>
    </w:p>
    <w:p>
      <w:r>
        <w:t>в статье 28: а) пункт 1 дополнить абзацем следующего содержания: "Приватизация объекта культурного наследия, являющегося зданием, строением или сооружением, путем продажи на конкурсе осуществляется с одновременным предоставлением лицу, приобретающему такой объект культурного наследия, земельного участка, занимаемого таким объектом и необходимого для его использования, в аренду."; б) абзац четвертый пункта 3 дополнить словами ", за исключением договора аренды земельного участка, заключенного на срок выполнения собственником расположенного на этом земельном участке объекта культурного наследия условий конкурса по продаже такого объекта, проведенного в соответствии с настоящим Федеральным законом"; в) пункт 8 дополнить абзацем следующего содержания: "Отчуждению в соответствии с настоящим Федеральным законом не подлежат занятые объектами культурного наследия земельные участки, находящиеся в собственности субъекта Российской Федерации - города федерального значения Москвы, Санкт-Петербурга или Севастополя, земельные участки, находящиеся на территории такого субъекта Российской Федерации, государственная собственность на которые не разграничена, в случаях, предусмотренных нормативными правовыми актами такого субъекта Российской Федерации."</w:t>
      </w:r>
    </w:p>
    <w:p>
      <w:r>
        <w:t>в статье 29: а) пункт 1 изложить в следующей редакции: "1. Объекты культурного наследия, включенные в реестр объектов культурного наследия, могут приватизироваться в составе имущественного комплекса унитарного предприятия, преобразуемого в акционерное общество или общество с ограниченной ответственностью, путем внесения таких объектов в качестве вклада в уставный капитал акционерного общества, путем продажи на аукционе (за исключением объекта культурного наследия, находящегося в неудовлетворительном состоянии) или на конкурсе (в отношении объекта культурного наследия, находящегося в неудовлетворительном состоянии) при условии их обременения требованиями к содержанию и использованию объектов культурного наследия, включенных в реестр объектов культурного наследия, требованиями к сохранению таких объектов, требованиями к обеспечению доступа к таким объектам, требованиями к размещению наружной рекламы на таких объектах и их территориях, а также требованиями к установке надписей и обозначений, содержащих информацию об объекте культурного наследия. Объекты культурного наследия, включенные в реестр объектов культурного наследия, за исключением объектов культурного наследия, находящихся в неудовлетворительном состоянии, могут приватизироваться субъектами малого и среднего предпринимательства также в порядке, установленном Федеральным законом от 22 июля 2008 года №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при условии их обременения требованиями, указанными в абзаце первом настоящего пункта, и соблюдения положений пунктов 2 и 3 настоящей статьи."; б) пункт 4 изложить в следующей редакции: "4. В случае приватизации объекта культурного наследия, находящегося в неудовлетворительном состоянии, путем продажи на конкурсе условия конкурса должны предусматривать:</w:t>
      </w:r>
    </w:p>
    <w:p>
      <w:r>
        <w:t>требования, установленные охранным обязательством, предусмотренным статьей 476 Федерального закона от 25 июня 2002 года № 73-ФЗ "Об объектах культурного наследия (памятниках истории и культуры) народов Российской Федерации", а при отсутствии данного охранного обязательства - иным охранным документом, предусмотренным пунктом 8 статьи 48 указанного Федерального закона</w:t>
      </w:r>
    </w:p>
    <w:p>
      <w:r>
        <w:t>иные требования к сохранению, в том числе реставрации, объекта культурного наследия или его части, установленные федеральным органом исполнительной власти, органом исполнительной власти субъекта Российской Федерации или органом местного самоуправления, уполномоченными в области сохранения, использования, популяризации и государственной охраны объектов культурного наследия, на основании запроса федерального органа исполнительной власти, органа государственной власти субъекта Российской Федерации или органа местного самоуправления, уполномоченных на осуществление функций по приватизации имущества, находящегося в государственной или муниципальной собственности</w:t>
      </w:r>
    </w:p>
    <w:p>
      <w:r>
        <w:t>обязательство покупателя обеспечить разработку в определенный срок проектной документации на проведение работ по сохранению объекта культурного наследия, включая проведение работ по его реставрации, в соответствии с требованиями, предусмотренными подпунктами 1 и 2 настоящего пункта</w:t>
      </w:r>
    </w:p>
    <w:p>
      <w:r>
        <w:t>обязательство покупателя обеспечить проведение работ по сохранению объекта культурного наследия в соответствии с требованиями, предусмотренными подпунктами 1 и 2 настоящего пункта."; в) в пункте 5: абзацы первый - пятый признать утратившими силу; абзац седьмой дополнить предложениями следующего содержания: "Задаток для участия в конкурсе по продаже объекта культурного наследия, находящегося в неудовлетворительном состоянии, устанавливается в размере 20 процентов кадастровой стоимости такого объекта культурного наследия. Победителю конкурса возвращается часть задатка в сумме, превышающей цену приобретения данного имущества."; дополнить абзацем следующего содержания: "При проведении конкурса по продаже объекта культурного наследия, находящегося в неудовлетворительном состоянии, в информационном сообщении помимо сведений, указанных в статье 15 настоящего Федерального закона, указывается величина повышения начальной цены ("шаг конкурса")."; г) пункт 6 дополнить абзацем следующего содержания: "Документом, подтверждающим выполнение условий конкурса, является акт приемки выполненных работ по сохранению объекта культурного наследия, выданный новому собственнику такого объекта органом охраны объектов культурного наследия в соответствии с Федеральным законом от 25 июня 2002 года № 73-ФЗ "Об объектах культурного наследия (памятниках истории и культуры) народов Российской Федерации"."; д) дополнить пунктом 7 следующего содержания: "7. При приватизации объекта культурного наследия, являющегося зданием, строением или сооружением и находящегося в собственности субъекта Российской Федерации - города федерального значения Москвы, Санкт-Петербурга или Севастополя, путем продажи на аукционе, если земельный участок под таким объектом не продается на аукционе, в информационном сообщении помимо сведений, указанных в статье 15 настоящего Федерального закона, указываются сведения о размере арендной платы за земельный участок, занятый таким объектом и необходимый для его использования, и о сроке аренды этого земельного участка."</w:t>
      </w:r>
    </w:p>
    <w:p>
      <w:r>
        <w:t>в абзаце втором пункта 4 статьи 31 второе предложение исключить</w:t>
      </w:r>
    </w:p>
    <w:p>
      <w:r>
        <w:t>абзац пятый пункта 2 статьи 32 изложить в следующей редакции: "иные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договора по взаимному соглашению."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