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30, ст. 3755; № 31, ст. 4007, 4008; № 41, ст. 4845; № 43, ст. 5084; № 46, ст. 5553; 2008, № 18, ст. 1941; № 20, ст. 2251; № 30, ст. 3604; № 49, ст. 5745; № 52, ст. 6235, 6236; 2009, № 7, ст. 777; № 23, ст. 2759; № 26, ст. 3120, 3122; № 29, ст. 3597, 3642; № 30, ст. 3739; № 48, ст. 5711, 5724; № 52, ст. 6412; 2010, № 1, ст. 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2715; № 23, ст. 3260; № 27, ст. 3873; № 29, ст.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№ 47, ст. 6402, 6403; № 49, ст. 6757; № 53, ст. 7577, 7602, 7640; 2013, № 14, ст. 1651, 1666; № 19, ст. 2323, 2325; № 26, ст. 3207, 3208; № 27, ст. 3454, 3470; № 30, ст. 4025, 4029, 4030, 4031, 4032, 4034, 4036, 4040, 4044, 4078, 4082; № 31, ст. 4191; № 43, ст. 5443, 5444, 5445, 5452; № 44, ст. 5624, 5643; № 48, ст. 6161, 6165; № 49, ст. 6327, 6341; № 51, ст. 6683, 6685, 6695; № 52, ст. 6961, 6980, 6986, 7002; 2014, № 6, ст. 559, 566; № 11, ст. 1092, 1096; № 14, ст. 1562; № 19, ст. 2302, 2306, 2310, 2324, 2325, 2326, 2327, 2330, 2335; № 26, ст. 3366, 3379; № 30, ст. 4211, 4218, 4228, 4233, 4248, 4256, 4259, 4264, 4278; № 42, ст. 5615; № 43, ст. 5799; № 48, ст. 6636, 6638, 6642, 6651; № 52, ст. 7541, 7550, 7557; 2015, № 1, ст. 67, 74, 83, 85; № 10, ст. 1405, 1416; № 13, ст. 1811; № 18, ст. 2614, 2620; № 21, ст. 2981; № 24, ст. 3370; № 27, ст. 3945; № 29, ст. 4359, 4374, 4376, 4391; № 41, ст. 5629, 5637; № 44, ст. 6046; № 45, ст. 6205, 6208; № 48, ст. 6706, 6710; № 51, ст. 7250; 2016, № 1, ст. 11, 28, 59, 63, 84; № 10, ст. 1323; № 11, ст. 1481, 1491, 1493; № 18, ст. 2514; № 23, ст. 3285; № 26, ст. 3871, 3876, 3884, 3887, 3891; № 27, ст. 4160, 4164, 4183, 4197, 4205, 4206, 4223, 4238, 4251, 4259, 4286, 4291, 4305; № 28, ст. 4558; № 50, ст. 6975; 2017, № 1, ст. 12, 31, 47; № 7, ст. 1030, 1032; № 9, ст. 1278; № 11, ст. 1535; № 17, ст. 2457; № 18, ст. 2664; № 22, ст. 3069; № 23, ст. 3227; № 24, ст. 3487; № 27, ст. 3947; № 30, ст. 4455; № 31, ст. 4738, 4755, 4812, 4814, 4815, 4827, 4828; № 47, ст. 6844, 6851; № 49, ст. 7308; № 50, ст. 7562; № 52, ст. 7919; 2018, № 1, ст. 21, 30, 35, 48; № 7, ст. 973; № 18, ст. 2562; № 30, ст. 4555; № 31, ст. 4824, 4825, 4826, 4851; № 41, ст. 6187; № 42, ст. 6378; № 45, ст. 6832, 6843; № 47, ст. 7125, 7128; № 53, ст. 8436, 8447; 2019, № 6, ст. 465; № 10, ст. 893; № 12, ст. 1216, 1217, 1218, 1219; № 16, ст. 1819, 1821; № 22, ст. 2669; № 25, ст. 3161; № 29, ст. 3847; № 30, ст. 4119, 4121, 4125, 4131; № 42, ст. 5803; № 44, ст. 6178, 6182; № 49, ст. 6964; № 51, ст. 7493, 7494, 7495; № 52, ст. 7766, 7811, 7819; 2020, № 14, ст. 2002, 2019, 2020, 2029; № 50, ст. 8065; 2021, № 1, ст. 50, 51, 70; № 6, ст. 959; № 9, ст. 1461, 1466; № 11, ст. 1701; № 15, ст. 2431; № 18, ст. 3046; № 22, ст. 3676; № 24, ст. 4222, 4223, 4224; № 27, ст. 5060, 5111; № 52, ст. 8978, 8986; 2022, № 1, ст. 3, 37, 49; № 5, ст. 676; № 10, ст. 1388, 1399; № 13, ст. 1959; № 16, ст. 2605; № 29, ст. 5224, 5226, 5254; № 39, ст. 6534; № 43, ст. 7273; № 50, ст. 8773; № 52, ст. 9360; 2023, № 1, ст. 69, 72; № 14, ст. 2380; № 16, ст. 2754; № 18, ст. 3228, 3252; № 25, ст. 4411; № 26, ст. 4673, 4685) следующие изменения: 1) дополнить статьей 14.174 следующего содержания: "Статья 14.174. Нарушение требований к производству и (или) обороту пива и пивных напитков, сидра, пуаре, медовухи 1. Нарушение требований к производству и (или) обороту пива и пивных напитков, сидра, пуаре, медовухи, предусмотренных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за исключением случаев, предусмотренных частями 2 и 3 настоящей статьи, частями 2 и 3 статьи 14.16, частью 4 статьи 14.17, статьей 14.19 и частями 3 и 4 статьи 15.12 настоящего Кодекса, - влечет наложение административного штрафа на юридических лиц в размере от ста тысяч до ста пятидесяти тысяч рублей с конфискацией продукции, оборудования, сырья, полуфабрикатов, транспортных средств или иных предметов, использованных для производства и (или) оборота пива и пивных напитков, сидра, пуаре, медовухи, либо без таковой.</w:t>
      </w:r>
    </w:p>
    <w:p>
      <w:r>
        <w:rPr>
          <w:b/>
        </w:rPr>
        <w:t xml:space="preserve">2. </w:t>
      </w:r>
      <w:r>
        <w:t>Грубое нарушение требований к производству и (или) обороту пива и пивных напитков, сидра, пуаре, медовухи, предусмотренных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- влечет наложение административного штрафа на юридических лиц в размере от ста пятидесяти тысяч до двухсот тысяч рублей с конфискацией продукции, оборудования, сырья, полуфабрикатов, транспортных средств или иных предметов, использованных для производства и (или) оборота пива и пивных напитков, сидра, пуаре, медовухи, либо без таковой или административное приостановление деятельности на срок до тридцати суток с конфискацией продукции, оборудования, сырья, полуфабрикатов, транспортных средств или иных предметов, использованных для производства и (или) оборота пива и пивных напитков, сидра, пуаре, медовухи, либо без таковой</w:t>
      </w:r>
    </w:p>
    <w:p>
      <w:r>
        <w:rPr>
          <w:b/>
        </w:rPr>
        <w:t xml:space="preserve">3. </w:t>
      </w:r>
      <w:r>
        <w:t>Производство пива и пивных напитков, сидра, пуаре, медовухи без включения в установленном порядке в реестр производителей пива и пивных напитков, сидра, пуаре, медовухи или без внесения изменений в указанный реестр - влечет наложение административного штрафа на должностных лиц в размере от тридцати пяти тысяч до пятидесяти тысяч рублей; на юридических лиц - от двухсот тысяч до трехсот тысяч рублей с конфискацией продукции, оборудования, сырья, полуфабрикатов, транспортных средств или иных предметов, использованных для производства пива и пивных напитков, сидра, пуаре, медовухи, либо без таковой или административное приостановление деятельности на срок до шестидесяти суток с конфискацией продукции, оборудования, сырья, полуфабрикатов, транспортных средств или иных предметов, использованных для производства пива и пивных напитков, сидра, пуаре, медовухи, либо без таковой. Примечание. Под грубым нарушением требований к производству и (или) обороту пива и пивных напитков, сидра, пуаре, медовухи, предусмотренных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части 2 настоящей статьи понимаются: производство и (или) оборот пива и пивных напитков, сидра, пуаре, медовухи с добавлением этилового спирта; производство и (или) оборот пива и пивных напитков, сидра, пуаре,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(или) технических средств фиксации и передачи информации об объеме производства и оборота пива и пивных напитков, сидра, пуаре, медовухи в единую государственную автоматизированную информационную систему; нахождение не принадлежащего производителю пива и пивных напитков, сидра, пуаре, медовухи на праве собственности,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(или) производственных помещений по месту осуществления деятельности данного производителя, включенному в реестр производителей пива и пивных напитков, сидра, пуаре, медовухи.";</w:t>
      </w:r>
    </w:p>
    <w:p>
      <w:r>
        <w:rPr>
          <w:b/>
        </w:rPr>
        <w:t xml:space="preserve">3. </w:t>
      </w:r>
      <w:r>
        <w:t>в статье 23.1:</w:t>
      </w:r>
    </w:p>
    <w:p>
      <w:r>
        <w:rPr>
          <w:b/>
        </w:rPr>
        <w:t xml:space="preserve">3. </w:t>
      </w:r>
      <w:r>
        <w:t>пункт 64 части 2 статьи 28.3 после цифр "14.172," дополнить цифрами "14.174,"</w:t>
      </w:r>
    </w:p>
    <w:p>
      <w:r>
        <w:rPr>
          <w:b/>
        </w:rPr>
        <w:t xml:space="preserve">3. </w:t>
      </w:r>
      <w:r>
        <w:t>часть 1 после цифр "14.172," дополнить цифрами "14.174,"</w:t>
      </w:r>
    </w:p>
    <w:p>
      <w:r>
        <w:rPr>
          <w:b/>
        </w:rPr>
        <w:t xml:space="preserve">3. </w:t>
      </w:r>
      <w:r>
        <w:t>абзац четвертый части 3 после слов "статьями 14.173," дополнить цифрами "14.174,"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