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81 и 82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2003, № 27, ст. 2706; 2006, № 31, ст. 3452; 2007, № 24, ст. 2830; 2010, № 17, ст. 1985; 2011, № 29, ст. 4286; № 50, ст. 7350; 2012, № 31, ст. 4332; № 49, ст. 6752; 2013, № 30, ст. 4028; № 52, ст. 6997; 2014, № 30, ст. 4246; 2015, № 1, ст. 47, 83; 2017, № 14, ст. 2010; 2018, № 1, ст. 52; 2022, № 29, ст. 5313; 2023, № 1, ст. 56) следующие изменения</w:t>
      </w:r>
    </w:p>
    <w:p>
      <w:r>
        <w:t>часть третью статьи 81 дополнить пунктом 22 следующего содержания: "22) изъятые из незаконного оборота: а) табачные изделия, табачная продукция, сырье, никотинсодержащая продукция, никотиновое сырье, полуфабрикаты, производственная, транспортная, потребительская тара (упаковка), этикетки, используемые для производства табачных изделий, табачной продукции, сырья, никотинсодержащей продукции и никотинового сырья, подлежат уничтожению в порядке, установленном Правительством Российской Федерации; б) основное технологическое оборудование для производства табачных изделий, табачной продукции, сырья, никотинсодержащей продукции и (или) никотинового сырья, перечень видов которого устанавливается Правительством Российской Федерации, подлежит утилизации в порядке, установленном Правительством Российской Федерации;"</w:t>
      </w:r>
    </w:p>
    <w:p>
      <w:r>
        <w:t>в статье 82: а) часть вторую дополнить пунктом 71 следующего содержания: "71) изъятых из незаконного оборота табачных изделий, табачной продукции, сырья, никотинсодержащей продукции, никотинового сырья, полуфабрикатов, производственной, транспортной, потребительской тары (упаковки), этикеток, используемых для производства табачных изделий, табачной продукции, сырья, никотинсодержащей продукции и никотинового сырья, а также основного технологического оборудования для производства табачных изделий, табачной продукции, сырья, никотинсодержащей продукции и (или) никотинового сырья, перечень видов которого устанавливается Правительством Российской Федерации, фотографируются или снимаются на видео- или кинопленку, по возможности опечатываются и на период проведения необходимых исследований по решению дознавателя, следователя передаются на хранение в порядке, установленном Правительством Российской Федерации, после проведения необходимых исследований по решению суда передаются для уничтожения, утилизации в порядке, установленном Правительством Российской Федерации, о чем составляется протокол в соответствии с требованиями статьи 166 настоящего Кодекса. К материалам уголовного дела приобщаются документ о месте нахождения такого вещественного доказательства и образец вещественного доказательства, достаточный для сравнительного исследования;"; б) часть четвертую после слов "подпунктом "б" пункта 5," дополнить словами "пунктом 71,"; в) часть четвертую1 изложить в следующей редакции: "41. В случаях, предусмотренных подпунктом "в" пункта 1, подпунктами "б" и "в" пункта 2, пунктами 3, 6, 7, 71 и 8 части второй настоящей статьи,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ходатайство. В случаях, предусмотренных подпунктом "в" пункта 1, подпунктами "б" и "в" пункта 2 части второй настоящей статьи, ходатайство возбуждается, если владелец имущества отсутствует или не установлен либо не дал согласие на реализацию, утилизацию или уничтожение вещественных доказательств."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апреля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