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электроэнергетике"</w:t>
      </w:r>
    </w:p>
    <w:p>
      <w:r>
        <w:rPr>
          <w:b/>
        </w:rPr>
        <w:t>Статья 1</w:t>
      </w:r>
    </w:p>
    <w:p>
      <w:r>
        <w:t>Внести в Федеральный закон от 26 марта 2003 года № 35-ФЗ "Об электроэнергетике" (Собрание законодательства Российской Федерации, 2003, № 13, ст. 1177; 2007, № 45, ст. 5427; 2008, № 29, ст. 3418; № 52, ст. 6236; 2010, № 11, ст. 1175; № 31, ст. 4156, 4157, 4158, 4160; 2011, № 1, ст. 13; № 7, ст. 905; № 11, ст. 1502; № 30, ст. 4590, 4596; № 50, ст. 7336, 7343; 2012, № 26, ст. 3446; № 53, ст. 7616; 2013, № 45, ст. 5797; 2014, № 42, ст. 5615; 2015, № 1, ст. 19; № 29, ст. 4350; № 45, ст. 6208; 2016, № 14, ст. 1904; № 26, ст. 3865; № 27, ст. 4201; 2017, № 1, ст. 49; № 27, ст. 3926; № 30, ст. 4456; № 31, ст. 4822; 2018, № 1, ст. 35; № 27, ст. 3955; № 31, ст. 4843, 4860; № 53, ст. 8448; 2019, № 31, ст. 4421; № 52, ст. 7789, 7796; 2020, № 17, ст. 2719; № 31, ст. 5040; № 50, ст. 8047; 2021, № 1, ст. 19, 73; № 24, ст. 4188; 2022, № 24, ст. 3934; 2023, № 25, ст. 4442) следующие изменения</w:t>
      </w:r>
    </w:p>
    <w:p>
      <w:r>
        <w:t>статью 3 дополнить абзацами следующего содержания: "низкоуглеродный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 квалификация генерирующего объекта - процедура,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 критерии квалификации генерирующего объекта (далее - критерии квалификации) - установленные Правительством Российской Федерации требования, совокупности которых должен соответствовать генерирующий объект для признания его квалифицированным генерирующим объектом; 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 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прав совершать действия, предусмотренные настоящим Федеральным законом, в отношении определенного количества электрической энергии; сертификат происхождения электрической энергии (далее также - сертификат происхождения) - электронный документ, соответствующий установленным 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w:t>
      </w:r>
    </w:p>
    <w:p>
      <w:r>
        <w:t>в статье 21: а) в пункте 1: абзац тридцать третий изложить в следующей редакции: "утверждает правила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категориям, а также определяет организацию коммерческой инфраструктуры, осуществляющую квалификацию генерирующих объектов;"; абзац тридцать девятый дополнить словами ", а также 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 дополнить абзацами следующего содержания: "утверждает правила ведения реестра атрибутов генерации, предоставления, обращения и погашения сертификатов происхождения электрической энергии; определяет перечень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 б) абзац двадцать пятый пункта 2 признать утратившим силу</w:t>
      </w:r>
    </w:p>
    <w:p>
      <w:r>
        <w:t>(Пункт исключен - Федеральный закон от 02.11.2023 № 516-ФЗ) 4) в статье 33: а) абзац шестой пункта 1 дополнить словами ", а также создание и обеспечение функционирования и развития системы учета атрибутов генерации и системы обращения сертификатов происхождения электрической энергии"; б) в абзаце третьем пункта 2 слова "коммерческого оператора путем его учреждения" заменить словами "коммерческого оператора, организации коммерческой инфраструктуры, осуществляющей учет атрибутов генерации, ведение реестра атрибутов генерации и предоставление сертификатов происхождения электрической энергии, путем их учреждения"; в) (Подпункт исключен - Федеральный закон от 02.11.2023 № 516-ФЗ) г) в пункте 4: дополнить новым абзацем двадцать четвертым и абзацем двадцать пятым следующего содержания: "утверждение стандартной формы договора о ведении реестра атрибутов генерации и вносимых в нее изменений; утверждение размера и порядка взимания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абзац двадцать четвертый считать абзацем двадцать шестым и его после слов "обращение которых осуществляется на оптовом рынке," дополнить словами "договоры о ведении реестра атрибутов генерации"</w:t>
      </w:r>
    </w:p>
    <w:p>
      <w:r>
        <w:t>абзац девятый пункта 5 статьи 37 изложить в следующей редакции: "В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правилами предоставления доступа к минимальному набору функций интеллектуальных систем учета электрической энергии (мощности)."</w:t>
      </w:r>
    </w:p>
    <w:p>
      <w:r>
        <w:t>дополнить главой 71 следующего содержания: "Глава 71. АТРИБУТЫ ГЕНЕРАЦИИ И СЕРТИФИКАТЫ ПРОИСХОЖДЕНИЯ ЭЛЕКТРИЧЕСКОЙ ЭНЕРГИИ</w:t>
      </w:r>
    </w:p>
    <w:p>
      <w:r>
        <w:rPr>
          <w:b/>
        </w:rPr>
        <w:t>Статья 411. Общие положения</w:t>
      </w:r>
    </w:p>
    <w:p>
      <w:r>
        <w:rPr>
          <w:b/>
        </w:rPr>
        <w:t xml:space="preserve">1. </w:t>
      </w:r>
      <w:r>
        <w:t>Лицо, владеющее атрибутами генерации, вправе: 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 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на определенном квалифицированном генерирующем объекте, выраженными в том числе в снижении уровня негативного антропогенного воздействия на окружающую среду и здоровье человека, повышении качества жизни населения; использовать при количественном определении объема выбросов парниковых газов сведения о производстве электрической энергии на квалифицированных генерирующих объектах в количестве, соответствующем объему атрибутов генерации, наряду с применением иных методов, предусмотренных законодательством Российской Федерации в области ограничения выбросов парниковых газов. При передаче атрибутов генерации к приобретателю переходят в полном объеме права на совершение всех действий, указанных в настоящем пункте, в отношении количества электрической энергии, соответствующего объему переданных атрибутов генерации. Раздельная передача указанных прав не допускается. Лицо, владеющее атрибутами генерации, вправе фактически совершать действия, указанные в настоящем пункте, только после внесения в реестр атрибутов генерации записи о возникновении у него прав на совершение указанных действий либо записи, предусмотренной пунктом 5 настоящей статьи или пунктом 6 статьи 412 настоящего Федерального закона</w:t>
      </w:r>
    </w:p>
    <w:p>
      <w:r>
        <w:rPr>
          <w:b/>
        </w:rPr>
        <w:t xml:space="preserve">2. </w:t>
      </w:r>
      <w:r>
        <w:t>Атрибуты генерации являются объектом гражданских прав и могут отчуждаться и переходить от одного лица к другому лицу в порядке, предусмотренном настоящим Федеральным законом. Атрибуты генерации возникают у владельца квалифицированного генерирующего объекта по факту производства электрической энергии на квалифицированном генерирующем объекте в отношении количества электрической энергии, произведенной на квалифицированном генерирующем объекте, определяемого в порядке, установленном Правительством Российской Федерации. Количество электрической энергии, в отношении которого владелец атрибутов генерации вправе совершать действия, указанные в пункте 1 настоящей статьи, соответствует объему атрибутов генерации, в отношении которых в реестр атрибутов генерации внесена запись о возникновении у него таких прав либо запись, предусмотренная пунктом 5 настоящей статьи или пунктом 6 статьи 412 настоящего Федерального закона. В целях учета электрической энергии, необходимой для обеспечения собственных производственных нужд квалифицированного генерирующего объекта, объем атрибутов генерации, которые не могут быть переданы другим лицам, определяется в порядке, установленном Правительством Российской Федерации. Действия, указанные в пункте 1 настоящей статьи, в отношении количества электрической энергии, соответствующего определенному в указанном порядке объему атрибутов генерации, могут совершаться только владельцем данного квалифицированного генерирующего объекта. В реестр атрибутов генерации в отношении владельца данного квалифицированного генерирующего объекта вносится запись о возникновении у него прав на совершение действий, указанных в пункте 1 настоящей статьи, которые не могут быть переданы другим лицам</w:t>
      </w:r>
    </w:p>
    <w:p>
      <w:r>
        <w:rPr>
          <w:b/>
        </w:rPr>
        <w:t xml:space="preserve">3. </w:t>
      </w:r>
      <w:r>
        <w:t>Учет атрибутов генерации осуществляется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этой организацией коммерческой инфраструктуры в соответствии с правилами ведения реестра атрибутов генерации, предоставления, обращения и погашения сертификатов происхождения электрической энергии, после того,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w:t>
      </w:r>
    </w:p>
    <w:p>
      <w:r>
        <w:rPr>
          <w:b/>
        </w:rPr>
        <w:t xml:space="preserve">4. </w:t>
      </w:r>
      <w:r>
        <w:t>Атрибуты генерации могут быть переданы способами, указанными в пунктах 5 - 7 настоящей статьи, при условии их учета в реестре атрибутов генерации и при выполнении иных требований, установленных настоящим Федеральным законом</w:t>
      </w:r>
    </w:p>
    <w:p>
      <w:r>
        <w:rPr>
          <w:b/>
        </w:rPr>
        <w:t xml:space="preserve">5. </w:t>
      </w:r>
      <w:r>
        <w:t>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требованиям, установленным правилами оптового рынка или основными положениями функционирования розничных рынков, а также содержать условие о передаче атрибутов генерации. Для учета передачи атрибутов генерации по двустороннему договору купли-продажи электрической энергии и возникновения у покупателя электрической энергии или потребителя электрической энергии прав на совершение действий, указанных в пункте 1 настоящей статьи, стороны такого двустороннего договора обязаны в порядке, установленном Правительством Российской Федерации, направить в организацию коммерческой инфраструктуры, осуществляющую ведение реестра атрибутов генерации, сведения о заключении и об исполнении такого двустороннего договора. Покупатель электрической энергии или потребитель электрической энергии, в интересах которого покупатель электрической энергии осуществляет приобретение электрической энергии, приобретающие атрибуты генерации по двустороннему договору купли-продажи электрической энергии, вправе совершать действия, указанные в пункте 1 настоящей статьи, с даты внесения в реестр атрибутов генерации записи о передаче атрибутов генерации по такому двустороннему договору. Последующая передача атрибутов генерации, приобретенных по такому двустороннему договору, не допускается</w:t>
      </w:r>
    </w:p>
    <w:p>
      <w:r>
        <w:rPr>
          <w:b/>
        </w:rPr>
        <w:t xml:space="preserve">6. </w:t>
      </w:r>
      <w:r>
        <w:t>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передаваться независимо от продажи электрической энергии, по факту производства которой сертификат происхождения был предоставлен. В случаях и порядке,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такого лица (лиц) прав на совершение действий, указанных в пункте 1 настоящей статьи</w:t>
      </w:r>
    </w:p>
    <w:p>
      <w:r>
        <w:rPr>
          <w:b/>
        </w:rPr>
        <w:t xml:space="preserve">7. </w:t>
      </w:r>
      <w:r>
        <w:t>Атрибуты генерации могут быть переданы иными способами, отличными от способов, указанных в пунктах 5 и 6 настоящей статьи, при соблюдении условий, предусмотренных настоящим пунктом. Передача атрибутов генерации иными способами осуществляется только при условии, что владелец квалифицированного генерирующего объекта произвел удостоверение (фиксацию) атрибутов генерации в информационной системе, в которой осуществляется учет операций в отношении атрибутов генерации (далее - иная информационная система), и с оператором иной информационной системы организация коммерческой инфраструктуры, осуществляющая ведение реестра атрибутов генерации, заключила соглашение об информационном взаимодействии в соответствии с правилами ведения реестра атрибутов генерации, предоставления, обращения и погашения сертификатов происхождения электрической энергии. Иная информационная система, функционирующая наряду с информационной системой, используемой для ведения реестра атрибутов генерации, должна создаваться и эксплуатироваться с учетом требований, установленных законодательством Российской Федерации об информации, информационных технологиях и о защите информации. Оператор иной информационной системы должен обеспечивать учет всех операций, совершаемых в отношении атрибутов генерации, удостоверение (фиксация) которых осуществлено в иной информационной системе. Оператор иной информационной системы, в которой осуществляется удостоверение (фиксация) атрибутов генерации, обязан заключить с организацией коммерческой инфраструктуры, осуществляющей ведение реестра атрибутов генерации, соглашение об информационном взаимодействии и передавать в эту организацию информацию об удостоверении (фиксации) атрибутов генерации в иной информационной системе и о лицах, в отношении которых в реестр атрибутов генерации подлежат внесению записи о возникновении у них прав на совершение действий, указанных в пункте 1 настоящей статьи. Не допускается оборот атрибутов генерации после внесения в реестр атрибутов генерации записи о возникновении у лица, владеющего атрибутами генерации, прав на совершение действий, указанных в пункте 1 настоящей статьи, которая произведена на основании информации, полученной от оператора иной информационной системы, в которой осуществляется удостоверение (фиксация) атрибутов генерации, заключившего с организацией коммерческой инфраструктуры, осуществляющей ведение реестра атрибутов генерации, соглашение об информационном взаимодействии. Для передачи атрибутов генерации иными способами владелец квалифицированного генерирующего объекта обязан в порядке, предусмотренном правилами ведения реестра атрибутов генерации, предоставления, обращения и погашения сертификатов происхождения электрической энергии, передать в организацию коммерческой инфраструктуры, осуществляющую ведение реестра атрибутов генерации, информацию об удостоверении (фиксации) атрибутов генерации в иной информационной системе и иную информацию, определенную правилами ведения реестра атрибутов генерации, предоставления, обращения и погашения сертификатов происхождения электрической энергии</w:t>
      </w:r>
    </w:p>
    <w:p>
      <w:r>
        <w:rPr>
          <w:b/>
        </w:rPr>
        <w:t xml:space="preserve">8. </w:t>
      </w:r>
      <w:r>
        <w:t>Не допускается совершение действий, указанных в пункте 1 настоящей статьи, лицом, не владеющим атрибутами генерации. Также не допускается фактическое совершение таких действий лицом, владеющим атрибутами генерации, без внесения в реестр атрибутов генерации записи о возникновении у этого лица прав на совершение действий, указанных в пункте 1 настоящей статьи, или записи, предусмотренной пунктом 5 настоящей статьи, в отношении атрибутов генерации, возникших по факту производства электрической энергии на квалифицированном генерирующем объекте соответствующей квалификационной категории, в объеме, соответствующем количеству электрической энергии, к которому относятся такие действия, или без погашения сертификатов происхождения электрической энергии, подтверждающих производство электрической энергии в количестве, соответствующем количеству электрической энергии, к которому относятся такие действия. В случае передачи атрибутов генерации иными способами фактическое совершение действий, указанных в пункте 1 настоящей статьи, допускается только при наличии в реестре атрибутов генерации записи о возникновении у лица, владеющего атрибутами генерации, прав на совершение действий, указанных в пункте 1 настоящей статьи, в отношении атрибутов генерации, возникших по факту производства электрической энергии на квалифицированном генерирующем объекте, в объеме, соответствующем количеству электрической энергии, к которому относятся такие действия. Запись о возникновении у лица, владеющего атрибутами генерации, прав на совершение действий, указанных в пункте 1 настоящей статьи, в отношении атрибутов генерации, переданных иными способами, вносится в реестр атрибутов генерации организацией коммерческой инфраструктуры, осуществляющей ведение реестра атрибутов генерации, на основании информации, полученной от оператора иной информационной системы, в которой осуществлено удостоверение (фиксация) данных атрибутов генерации, заключившего с такой организацией коммерческой инфраструктуры соглашение об информационном взаимодействии</w:t>
      </w:r>
    </w:p>
    <w:p>
      <w:r>
        <w:rPr>
          <w:b/>
        </w:rPr>
        <w:t xml:space="preserve">9. </w:t>
      </w:r>
      <w:r>
        <w:t>Лицо, которое предоставляет и (или) распространяет информацию, указанную в абзацах втором и третьем пункта 1 настоящей статьи, о себе и (или) производимых либо реализуемых им товарах, выполняемых работах, об оказываемых услугах, в том числе в документации, прилагаемой к этим товарам, работам, услугам, на этикетках, маркировке или иным способом, принятым для отдельных видов товаров, работ, услуг, обязано по требованию заинтересованного лица раскрыть в полном объеме информацию о приобретенных им атрибутах генерации, в отношении которых в реестр атрибутов генерации внесена запись о возникновении у него прав на совершение действий, указанных в пункте 1 настоящей статьи, и о погашенных сертификатах происхождения. В случае получения требования заинтересованного лица владелец атрибутов генерации, сертификатов происхождения должен предоставить указанную информацию, а также направить организации коммерческой инфраструктуры, осуществляющей ведение реестра атрибутов генерации, в соответствии с правилами ведения реестра атрибутов генерации, предоставления, обращения и погашения сертификатов происхождения электрической энергии согласие на раскрытие указанной информации по требованию заинтересованного лица</w:t>
      </w:r>
    </w:p>
    <w:p>
      <w:r>
        <w:rPr>
          <w:b/>
        </w:rPr>
        <w:t>Статья 412. Сертификаты происхождения электрической энергии</w:t>
      </w:r>
    </w:p>
    <w:p>
      <w:r>
        <w:rPr>
          <w:b/>
        </w:rPr>
        <w:t xml:space="preserve">1. </w:t>
      </w:r>
      <w:r>
        <w:t>Сертификат происхождения электрической энергии удостоверяет атрибуты генерации</w:t>
      </w:r>
    </w:p>
    <w:p>
      <w:r>
        <w:rPr>
          <w:b/>
        </w:rPr>
        <w:t xml:space="preserve">2. </w:t>
      </w:r>
      <w:r>
        <w:t>Сертификат происхождения является объектом гражданских прав и может до погашения или истечения срока его действия отчуждаться и переходить от одного лица к другому в порядке и способами, которые предусмотрены гражданским законодательством</w:t>
      </w:r>
    </w:p>
    <w:p>
      <w:r>
        <w:rPr>
          <w:b/>
        </w:rPr>
        <w:t xml:space="preserve">3. </w:t>
      </w:r>
      <w:r>
        <w:t>Удостоверенные сертификатом происхождения атрибуты генерации переходят к его приобретателю в полном объеме. В случае предоставления сертификата происхождения, удостоверяющего атрибуты генерации, возникшие по факту производства определенного количества электрической энергии, не допускается удостоверение (фиксация) данных атрибутов генерации в иной информационной системе. При этом передача данных атрибутов генерации возможна только посредством передачи сертификата происхождения, за исключением случая, указанного в абзаце втором пункта 6 статьи 411 настоящего Федерального закона</w:t>
      </w:r>
    </w:p>
    <w:p>
      <w:r>
        <w:rPr>
          <w:b/>
        </w:rPr>
        <w:t xml:space="preserve">4. </w:t>
      </w:r>
      <w:r>
        <w:t>Сертификат происхождения предоставляется в добровольном порядке по заявлению владельца квалифицированного генерирующего объекта. Сертификат происхождения предоставляется путем внесения записи по лицевому счету владельца квалифицированного генерирующего объекта, открытому в реестре атрибутов генерации. Сертификат происхождения предоставляется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такой организацией в соответствии с правилами ведения реестра атрибутов генерации, предоставления, обращения и погашения сертификатов происхождения электрической энергии</w:t>
      </w:r>
    </w:p>
    <w:p>
      <w:r>
        <w:rPr>
          <w:b/>
        </w:rPr>
        <w:t xml:space="preserve">5. </w:t>
      </w:r>
      <w:r>
        <w:t>Предоставление сертификатов происхождения, распоряжение ими (в том числе их передача), ограничение распоряжения сертификатами происхождения, залог и обременение другими способами и их погашение могут осуществляться только посредством внесения соответствующих записей в реестр атрибутов генерации</w:t>
      </w:r>
    </w:p>
    <w:p>
      <w:r>
        <w:rPr>
          <w:b/>
        </w:rPr>
        <w:t xml:space="preserve">6. </w:t>
      </w:r>
      <w:r>
        <w:t>Лицо, владеющее атрибутами генерации, удостоверенными сертификатом происхождения, вправе совершать действия, указанные в пункте 1 статьи 411 настоящего Федерального закона, только после погашения сертификата происхождения. Погашение сертификата происхождения прекращает его оборот, а также оборот атрибутов генерации, удостоверенных сертификатом происхождения, осуществляется однократно и не подлежит отмене. Погашение сертификата происхождения, срок действия которого не истек, осуществляется по распоряжению лица, владеющего атрибутами генерации, удостоверенными этим сертификатом происхождения, в целях совершения действий, указанных в пункте 1 статьи 411 настоящего Федерального закона. Сертификат происхождения считается погашенным с даты внесения организацией коммерческой инфраструктуры, осуществляющей ведение реестра атрибутов генерации, соответствующей записи в реестр атрибутов генерации</w:t>
      </w:r>
    </w:p>
    <w:p>
      <w:r>
        <w:rPr>
          <w:b/>
        </w:rPr>
        <w:t xml:space="preserve">7. </w:t>
      </w:r>
      <w:r>
        <w:t>Не допускается предоставление более одного сертификата происхождения по факту производства одного и того же количества электрической энергии. Не допускается предоставление сертификата происхождения в случае, если атрибуты генерации, возникшие при производстве соответствующего количества электрической энергии, были ранее переданы и их передача учтена в реестре атрибутов генерации. Не допускается также предоставление сертификата происхождения, удостоверяющего атрибуты генерации, удостоверение (фиксация) которых осуществлено в иной информационной системе и учтено в реестре атрибутов генерации</w:t>
      </w:r>
    </w:p>
    <w:p>
      <w:r>
        <w:rPr>
          <w:b/>
        </w:rPr>
        <w:t xml:space="preserve">8. </w:t>
      </w:r>
      <w:r>
        <w:t>Правилами ведения реестра атрибутов генерации, предоставления, обращения и погашения сертификатов происхождения электрической энергии устанавливаются сроки действия сертификатов происхождения</w:t>
      </w:r>
    </w:p>
    <w:p>
      <w:r>
        <w:rPr>
          <w:b/>
        </w:rPr>
        <w:t xml:space="preserve">9. </w:t>
      </w:r>
      <w:r>
        <w:t>Истечение срока действия сертификата происхождения прекращает его оборот, а также оборот атрибутов генерации, удостоверенных этим сертификатом происхождения. Сертификат происхождения с истекшим сроком действия не может быть погашен. 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Правительством Российской Федерации</w:t>
      </w:r>
    </w:p>
    <w:p>
      <w:r>
        <w:rPr>
          <w:b/>
        </w:rPr>
        <w:t xml:space="preserve">10. </w:t>
      </w:r>
      <w:r>
        <w:t>К отношениям, связанным с предоставлением, оборотом и погашением сертификатов происхождения, не применяется законодательство Российской Федерации о ценных бумагах</w:t>
      </w:r>
    </w:p>
    <w:p>
      <w:r>
        <w:rPr>
          <w:b/>
        </w:rPr>
        <w:t>Статья 413. Ведение реестра атрибутов генерации</w:t>
      </w:r>
    </w:p>
    <w:p>
      <w:r>
        <w:rPr>
          <w:b/>
        </w:rPr>
        <w:t xml:space="preserve">1. </w:t>
      </w:r>
      <w:r>
        <w:t>Ведение реестра атрибутов генерации осуществляется организацией коммерческой инфраструктуры с использованием специализированной информационной системы. Плата за внесение записей в реестр атрибутов генерации, плата за предоставление доступа к информационной системе, используемой для ведения реестра атрибутов генерации, и плата за использование функциональных возможностей информационной системы, используемой для ведения реестра атрибутов генерации, а также плата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безвозмездно), взимается организацией коммерческой инфраструктуры, осуществляющей ведение реестра атрибутов генерации, в размере и порядке, которые установлены наблюдательным советом совета рынка</w:t>
      </w:r>
    </w:p>
    <w:p>
      <w:r>
        <w:rPr>
          <w:b/>
        </w:rPr>
        <w:t xml:space="preserve">2. </w:t>
      </w:r>
      <w:r>
        <w:t>В реестре атрибутов генерации подлежат учету посредством внесения соответствующих записей: возникновение атрибутов генерации, их удостоверение (фиксация) в иной информационной системе, передача атрибутов генерации другому лицу способом, предусмотренным настоящим Федеральным законом, обременение атрибутов генерации и ограничение распоряжения ими, за исключением операций в отношении атрибутов генерации, совершаемых в иной информационной системе, возникновение прав на совершение действий, указанных в пункте 1 статьи 411 настоящего Федерального закона; предоставление, передача другому лицу, обременение сертификата происхождения и ограничение распоряжения сертификатом происхождения, а также погашение сертификата происхождения; иные операции с атрибутами генерации и сертификатами происхождения, предусмотренные правилами ведения реестра атрибутов генерации, предоставления, обращения и погашения сертификатов происхождения электрической энергии</w:t>
      </w:r>
    </w:p>
    <w:p>
      <w:r>
        <w:rPr>
          <w:b/>
        </w:rPr>
        <w:t xml:space="preserve">3. </w:t>
      </w:r>
      <w:r>
        <w:t>Атрибуты генерации (сертификаты происхождения) возникают (предоставляются), передаются и в отношении их совершаются какие-либо действия в день внесения соответствующей записи в реестр атрибутов генерации</w:t>
      </w:r>
    </w:p>
    <w:p>
      <w:r>
        <w:rPr>
          <w:b/>
        </w:rPr>
        <w:t xml:space="preserve">4. </w:t>
      </w:r>
      <w:r>
        <w:t>Организация коммерческой инфраструктуры, осуществляющая ведение реестра атрибутов генерации, не несет ответственность за достоверность сведений, предоставляемых владельцами лицевых счетов, открытых в реестре атрибутов генерации, операторами иных информационных систем и другими лицами для целей ведения реестра атрибутов генерации</w:t>
      </w:r>
    </w:p>
    <w:p>
      <w:r>
        <w:rPr>
          <w:b/>
        </w:rPr>
        <w:t xml:space="preserve">5. </w:t>
      </w:r>
      <w:r>
        <w:t>Передача сертификата происхождения для учета в функционирующей на территории иностранного государства информационной системе или международной информационной системе, в которых производится удостоверение (фиксация) атрибутов генерации, может осуществляться в порядке и на условиях, которые предусмотрены соглашением об информационном взаимодействии, заключаемым организацией коммерческой инфраструктуры, осуществляющей ведение реестра атрибутов генерации, с операторами таких информационных систем или иным лицом, уполномоченным операторами таких информационных систем на заключение этого соглашения</w:t>
      </w:r>
    </w:p>
    <w:p>
      <w:r>
        <w:rPr>
          <w:b/>
        </w:rPr>
        <w:t xml:space="preserve">6. </w:t>
      </w:r>
      <w:r>
        <w:t>Правилами ведения реестра атрибутов генерации, предоставления, обращения и погашения сертификатов происхождения электрической энергии, утверждаемыми Правительством Российской Федерации, определяются: сведения, подлежащие учету в реестре атрибутов генерации; порядок определения объема атрибутов генерации, возникающих по факту производства электрической энергии; порядок учета факта возникновения атрибутов генерации; порядок учета передачи владельцами квалифицированных генерирующих объектов атрибутов генерации способом, предусмотренным пунктом 5 статьи 411 настоящего Федерального закона, и возникновения прав на совершение действий, указанных в пункте 1 статьи 411 настоящего Федерального закона; порядок предоставления сертификатов происхождения (в том числе перечень документов и сведений, предоставляемых для получения сертификатов происхождения) и порядок определения количества сертификатов происхождения, подлежащих предоставлению; сведения, содержащиеся в сертификате происхождения, требования к форме и содержанию сертификатов происхождения; порядок погашения сертификатов происхождения; сроки действия атрибутов генерации, сертификатов происхождения; объем атрибутов генерации, удостоверяемых одним сертификатом происхождения; особенности предоставления и погашения сертификатов происхождения, предоставляемых по факту производства электрической энергии на квалифицированных генерирующих объектах в зависимости от их характеристик (в том числе таких, как установленная генерирующая мощность, используемые источник энергии и технология производства электрической энергии); порядок внесения записей по лицевым счетам, в том числе требования к форме и содержанию заявлений владельцев квалифицированных генерирующих объектов и распоряжений владельцев сертификатов происхождения, на основании которых вносятся указанные записи; перечень документов и сведений, предоставление которых необходимо для открытия лицевого счета в реестре атрибутов генерации; состав подлежащей раскрытию информации, содержащейся в реестре атрибутов генерации, порядок и способы ее раскрытия; порядок заключения с организацией коммерческой инфраструктуры, осуществляющей ведение реестра атрибутов генерации, договора о ведении реестра атрибутов генерации и существенные условия такого договора; порядок заключения с организацией коммерческой инфраструктуры, осуществляющей ведение реестра атрибутов генерации, соглашения об информационном взаимодействии</w:t>
      </w:r>
    </w:p>
    <w:p>
      <w:r>
        <w:rPr>
          <w:b/>
        </w:rPr>
        <w:t>Статья 414. Особенности обращения атрибутов генерации</w:t>
      </w:r>
    </w:p>
    <w:p>
      <w:r>
        <w:t>Правительство Российской Федерации может устанавливать особенности обращения атрибутов генерации, принадлежащих владельцам квалифицированных генерирующих объектов, в отношении которых в соответствии с решениями Правительства Российской Федерации применяется механизм стимулирования использования возобновляемых источников энергии на оптовом рынке и в соответствии с правилами оптового рынка электрической энергии и мощности заключены договоры о предоставлении мощности.".</w:t>
      </w:r>
    </w:p>
    <w:p>
      <w:r>
        <w:rPr>
          <w:b/>
        </w:rPr>
        <w:t>Статья 2</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пункта 5 статьи 1 настоящего Федерального закона</w:t>
      </w:r>
    </w:p>
    <w:p>
      <w:r>
        <w:rPr>
          <w:b/>
        </w:rPr>
        <w:t xml:space="preserve">2. </w:t>
      </w:r>
      <w:r>
        <w:t>Пункт 5 статьи 1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