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Томаринского районного суда Сахалинской области и образовании постоянного судебного присутствия в составе Углегорского городского суда Сахалинской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Томаринский районный суд Сахалинской области, передав относящиеся к его ведению вопросы осуществления правосудия в юрисдикцию Углегорского городского суда Сахалинской области</w:t>
      </w:r>
    </w:p>
    <w:p>
      <w:r>
        <w:t>установить, что юрисдикция Углегорского городского суда Сахалинской области распространяется на территории Томаринского района Сахалинской области и Углегорского района Сахалинской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Углегорского городского суда Сахалинской области постоянное судебное присутствие в городе Томари Томаринского района Сахалинской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