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20 и 30-3 Федерального закона "О приватизации государственного и муниципального имущества" и статьи 3 и 53 Кодекса внутреннего водного транспорта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21 декабря 2001 года № 178-ФЗ "О приватизации государственного и муниципального имущества" (Собрание законодательства Российской Федерации, 2002, № 4, ст. 251; 2010, № 23, ст. 2788; 2011, № 29, ст. 4292; № 50, ст. 7343; 2014, № 43, ст. 5799; 2015, № 27, ст. 3971; 2016, № 27, ст. 4300; 2019, № 14, ст. 1458; № 31, ст. 4460; 2021, № 27, ст. 5101, 5180; 2022, № 29, ст. 5287; № 50, ст. 8806; 2023, № 31, ст. 5771, 5796) следующие изменения</w:t>
      </w:r>
    </w:p>
    <w:p>
      <w:r>
        <w:t>в статье 20: а) в пункте 1: абзац первый после слов "(далее - реестр объектов культурного наследия)," дополнить словами "находящиеся в неудовлетворительном состоянии портовые гидротехнические сооружения (в том числе причалы), перегрузочные комплексы и иное расположенное в речном порту имущество (далее - объекты речного порта, находящиеся в неудовлетворительном состоянии),"; дополнить абзацем следующего содержания: "Особенности продажи объекта речного порта, находящегося в неудовлетворительном состоянии, устанавливаются в соответствии со статьей 303 настоящего Федерального закона."; б) в пункте 15: дополнить новым абзацем восьмым следующего содержания: "другие условия, предусмотренные статьей 303 настоящего Федерального закона в отношении объектов речного порта;"; абзац восьмой считать абзацем девятым; в) абзац пятый пункта 21 дополнить словами ", объектов речного порта, находящихся в неудовлетворительном состоянии"</w:t>
      </w:r>
    </w:p>
    <w:p>
      <w:r>
        <w:t>в статье 303: а) пункт 1 изложить в следующей редакции: "1. Находящиеся в государственной или муниципальной собственности объекты речного порта, за исключением объектов речного порта, отнесенных в порядке, установленном в соответствии со статьей 53 Кодекса внутреннего водного транспорта Российской Федерации, к объектам, не востребованным в качестве объектов инфраструктуры внутреннего водного транспорта (далее - объекты речного порта, не востребованные в качестве объектов инфраструктуры внутреннего водного транспорта), могут приватизироваться в порядке и способами, которые установлены настоящим Федеральным законом, с учетом особенностей, определенных настоящей статьей, при условии обременения таких объектов обязательством по их использованию в целях обслуживания пассажиров и судов, погрузки, выгрузки, приема, хранения и выдачи грузов, взаимодействия с другими видами транспорта. Решение об условиях приватизации и договор купли-продажи объекта речного порта, за исключением объекта речного порта, не востребованного в качестве объекта инфраструктуры внутреннего водного транспорта, должны содержать в качестве существенного условия обременение объекта речного порта обязательством по использованию его в соответствии с целями, указанными в абзаце первом настоящего пункта. Объекты речного порта, не востребованные в качестве объектов инфраструктуры внутреннего водного транспорта, могут приватизироваться в порядке и способами, которые установлены настоящим Федеральным законом, без учета обременений, определенных настоящей статьей."; б) пункт 3 изложить в следующей редакции: "3. Начальная цена объекта речного порта принимается равной его рыночной стоимости, определенной в соответствии с законодательством Российской Федерации об оценочной деятельности, если иное не установлено настоящей статьей. Начальная (минимальная) цена продажи объекта речного порта, находящегося в неудовлетворительном состоянии, устанавливается равной одному рублю. Критерии отнесения объектов речного порта к объектам речного порта, находящимся в неудовлетворительном состоянии, устанавливаются Правительством Российской Федерации. При проведении конкурса по продаже объекта речного порта, находящегося в неудовлетворительном состоянии, в информационном сообщении помимо сведений, указанных в статье 15 настоящего Федерального закона, указывается величина повышения начальной цены ("шаг конкурса"). Задаток для участия в продаже объекта речного порта, находящегося в неудовлетворительном состоянии, устанавливается в размере 20 процентов кадастровой стоимости такого объекта. Победителю торгов возвращается часть задатка в сумме, превышающей цену приобретения объекта речного порта. Договор купли-продажи объекта речного порта, находящегося в неудовлетворительном состоянии, должен устанавливать срок выполнения работ по приведению такого объекта в надлежащее состояние, который не должен превышать пять лет. Передача объекта речного порта, находящегося в неудовлетворительном состоянии, победителю конкурса и оформление права собственности на него осуществляются в порядке, установленном законодательством Российской Федерации и соответствующим договором купли-продажи, не позднее чем через тридцать дней после дня полной оплаты имущества до выполнения победителем конкурса условий конкурса. Кроме указанного в пункте 1 настоящей статьи существенного условия договор купли-продажи объекта речного порта, находящегося в неудовлетворительном состоянии, должен содержать существенные условия об обязанности нового собственника объекта речного порта, находящегося в неудовлетворительном состоянии, в установленный договором купли-продажи срок привести объект речного порта в надлежащее состояние и о расторжении договора купли-продажи объекта речного порта, находящегося в неудовлетворительном состоянии, в случае нарушения новым собственником такого срока. В случае расторжения договора купли-продажи объекта речного порта, находящегося в неудовлетворительном состоянии, по основаниям, указанным в абзаце седьмом настоящего пункта, объект речного порта подлежит возврату в собственность осуществившего его приватизацию публично-правового образования без возмещения собственнику стоимости такого объекта, включая неотделимые улучшения, и без компенсации расходов, связанных с исполнением договора купли-продажи."; в) пункт 8 изложить в следующей редакции: "8. В случае отказа лица, обладающего преимущественным правом покупки объекта речного порта, от использования преимущественного права на приобретение объекта речного порта либо в случае неподписания указанным лицом договора купли-продажи в срок, установленный пунктом 7 настоящей статьи, объект речного порта приватизируется в порядке и способами, которые установлены настоящим Федеральным законом."; г) пункт 9 изложить в следующей редакции: "9. В случае существенного нарушения предусмотренных решением об условиях приватизации обязательств лицом, с которым заключен договор купли-продажи объекта речного порта (за исключением объекта речного порта, не востребованного в качестве объекта инфраструктуры внутреннего водного транспорта, и объекта речного порта, находящегося в неудовлетворительном состоянии), орган государственной власти или орган местного самоуправления, уполномоченные на осуществление функций по приватизации объекта речного порта, вправе обратиться в суд с иском об изъятии посредством выкупа объекта речного порта, стоимость которого определяется по результатам проведения оценки в соответствии с законодательством Российской Федерации об оценочной деятельности."; д) пункт 10 изложить в следующей редакции: "10. Обязательства в отношении объекта речного порта, за исключением объекта речного порта, не востребованного в качестве объекта инфраструктуры внутреннего водного транспорта, сохраняются в случае перехода права собственности на объект речного порта к другому лицу и указываются в договоре купли-продажи."; е) дополнить пунктом 11 следующего содержания: "11. Контроль за исполнением обязательств в отношении объекта речного порта осуществляется уполномоченным Правительством Российской Федерации федеральным органом исполнительной власти либо органом государственной власти или органом местного самоуправления, которым соответствующие полномочия переданы в установленном порядке. Порядок осуществления контроля за исполнением обязательств, предусмотренных решением об условиях приватизации объекта речного порта, устанавливается органом государственной власти, органом местного самоуправления самостоятельно."</w:t>
      </w:r>
    </w:p>
    <w:p>
      <w:r>
        <w:rPr>
          <w:b/>
        </w:rPr>
        <w:t>Статья 2</w:t>
      </w:r>
    </w:p>
    <w:p>
      <w:r>
        <w:t>Внести в Кодекс внутреннего водного транспорта Российской Федерации (Собрание законодательства Российской Федерации, 2001, № 11, ст. 1001; 2011, № 15, ст. 2020; 2012, № 18, ст. 2128; № 25, ст. 3268; № 26, ст. 3446; № 31, ст. 4320; 2016, № 27, ст. 4300; 2019, № 31, ст. 4453; 2023, № 29, ст. 5312) следующие изменения: 1) статью 3 дополнить абзацами следующего содержания: "инфраструктура речного порта - совокупность объектов, включающих в себя портовые гидротехнические сооружения, перегрузочные комплексы, механизмы, оборудование, средства связи, системы оповещения, технику специального назначения, транспортные средства, суда и другие объекты движимого и недвижимого имущества, расположенные на территории и в акватории речного порта и предназначенные для обслуживания пассажиров и судов, погрузки, выгрузки, приема, хранения и выдачи грузов, взаимодействия с другими видами транспорта; объекты инфраструктуры внутреннего водного транспорта - здания, сооружения, устройства, оборудование и иное имущество инфраструктуры внутренних водных путей и инфраструктуры речного порта, используемые для обеспечения судоходства и иной деятельности на внутреннем водном транспорте."; 2) в статье 53: а) абзац первый пункта 1 изложить в следующей редакции: "1. Портовые гидротехнические сооружения (в том числе причалы), перегрузочные комплексы и иное расположенное на территории и в акватории речного порта имущество (далее - объекты речного порта) могут находиться в государственной, муниципальной или частной собственности."; б) пункт 2 изложить в следующей редакции: "2. Находящиеся в государственной или муниципальной собственности объекты речного порта, за исключением объектов, не подлежащих приватизации в соответствии с абзацем вторым пункта 1 настоящей статьи, могут приватизироваться в порядке и способами, которые установлены законодательством Российской Федерации о приватизации, с учетом особенностей, определенных настоящей статьей, при условии обременения таких объектов обязательством по их использованию в целях обслуживания пассажиров и судов, погрузки, выгрузки, приема, хранения и выдачи грузов, взаимодействия с другими видами транспорта."; в) дополнить пунктами 21 - 24 следующего содержания: "21. Критерии отнесения объектов речного порта к объектам, не востребованным в качестве объектов инфраструктуры внутреннего водного транспорта, устанавливаются Правительством Российской Федерации.</w:t>
      </w:r>
    </w:p>
    <w:p>
      <w:r>
        <w:rPr>
          <w:b/>
        </w:rPr>
        <w:t xml:space="preserve">22. </w:t>
      </w:r>
      <w:r>
        <w:t>Решение об отнесении объектов речных портов, расположенных на территориях и в акваториях речных портов, в которых не установлены границы, к объектам, не востребованным в качестве объектов инфраструктуры внутреннего водного транспорта, принимается Правительством Российской Федерации</w:t>
      </w:r>
    </w:p>
    <w:p>
      <w:r>
        <w:rPr>
          <w:b/>
        </w:rPr>
        <w:t xml:space="preserve">23. </w:t>
      </w:r>
      <w:r>
        <w:t>Решение об отнесении объектов речного порта, находящихся в государственной или муниципальной собственности и расположенных на территориях и в акваториях речных портов, в которых установлены границы, к объектам, не востребованным в качестве объектов инфраструктуры внутреннего водного транспорта, принимается на основании критериев, указанных в пункте 21 настоящей статьи, федеральным органом исполнительной власти, осуществляющим функции по оказанию государственных услуг и управлению государственным имуществом в сфере внутреннего водного транспорта, органом исполнительной власти субъекта Российской Федерации или органом местного самоуправления. Порядок принятия такого решения устанавливается указанными органами государственной власти или органом местного самоуправления самостоятельно</w:t>
      </w:r>
    </w:p>
    <w:p>
      <w:r>
        <w:rPr>
          <w:b/>
        </w:rPr>
        <w:t xml:space="preserve">24. </w:t>
      </w:r>
      <w:r>
        <w:t>Объекты речного порта, находящиеся в государственной или муниципальной собственности и отнесенные к объектам, не востребованным в качестве объектов инфраструктуры внутреннего водного транспорта, приватизируются в порядке и способами, которые предусмотрены законодательством Российской Федерации о приватизации.";</w:t>
      </w:r>
    </w:p>
    <w:p>
      <w:r>
        <w:rPr>
          <w:b/>
        </w:rPr>
        <w:t xml:space="preserve">24. </w:t>
      </w:r>
      <w:r>
        <w:t>в пункте 3: в абзаце первом слово "федеральной" заменить словами "государственной или муниципальной", слова "объекта порта" заменить словами "объекта речного порта, за исключением земельного участка,"; абзац второй после слова "объекта" дополнить словом "речного", после слова "объектом" дополнить словом "речного"</w:t>
      </w:r>
    </w:p>
    <w:p>
      <w:r>
        <w:rPr>
          <w:b/>
        </w:rPr>
        <w:t xml:space="preserve">24. </w:t>
      </w:r>
      <w:r>
        <w:t>в пункте 4 слово "федеральной" заменить словами "государственной или муниципальной", слова "объекта порта" заменить словами "объекта речного порта"</w:t>
      </w:r>
    </w:p>
    <w:p>
      <w:r>
        <w:rPr>
          <w:b/>
        </w:rPr>
        <w:t xml:space="preserve">24. </w:t>
      </w:r>
      <w:r>
        <w:t>пункт 5 дополнить словами ", орган исполнительной власти субъекта Российской Федерации или орган местного самоуправления"</w:t>
      </w:r>
    </w:p>
    <w:p>
      <w:r>
        <w:rPr>
          <w:b/>
        </w:rPr>
        <w:t xml:space="preserve">24. </w:t>
      </w:r>
      <w:r>
        <w:t>пункт 6 изложить в следующей редакции: "6. Порядок сдачи в аренду находящихся в государственной или муниципальной собственности и относящихся к недвижимому имуществу объектов речного порта, за исключением земельных участков, и типовые условия соответствующих договоров аренды устанавливаются федеральным органом исполнительной власти в области транспорта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имущественных отношений, органом исполнительной власти субъекта Российской Федерации или органом местного самоуправления."</w:t>
      </w:r>
    </w:p>
    <w:p>
      <w:r>
        <w:rPr>
          <w:b/>
        </w:rPr>
        <w:t>Статья 3</w:t>
      </w:r>
    </w:p>
    <w:p>
      <w:r>
        <w:t>Настоящий Федеральный закон вступает в силу по истечении ста восьмидесяти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