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44 и 157-2 Жилищного кодекса Российской Федерации и статью 9 Федерального закона 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2009, № 39, ст. 4542; 2011, № 23, ст. 3263; 2012, № 53, ст. 7596; 2014, № 30, ст. 4264; 2015, № 27, ст. 3967; 2016, № 27, ст. 4288; 2017, № 31, ст. 4806; № 52, ст. 7939; 2018, № 1, ст. 69; № 15, ст. 2030; № 32, ст. 5134; № 53, ст. 8484; 2019, № 22, ст. 2672; 2020, № 22, ст. 3377; № 44, ст. 6893; 2021, № 1, ст. 33; № 18, ст. 3064; 2022, № 24, ст. 3925; 2023, № 26, ст. 4684; № 32, ст. 6173; Российская газета, 2023, 30 ноября) следующие изменения</w:t>
      </w:r>
    </w:p>
    <w:p>
      <w:r>
        <w:t>пункт 44 части 2 статьи 44 дополнить словами "и об определении даты заключения соответствующих договоров"</w:t>
      </w:r>
    </w:p>
    <w:p>
      <w:r>
        <w:t>в статье 1572: а) в пункте 1 части 7 слово "Кодекса;" заменить словами "Кодекса. В случае, если решением общего собрания собственников помещений в многоквартирном доме такая дата не определена, указанные договоры считаются заключенными по истечении девяноста дней со дня получения ресурсоснабжающей организацией,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договора, содержащего положения о предоставлении коммунальных услуг, или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отходами, направленных заказным письмом или врученных под роспись;"; б) дополнить частью 71 следующего содержания: "71. Изменение и (или) расторжение договора, содержащего положения о предоставлении коммунальных услуг, договора на оказание услуг по обращению с твердыми коммунальными отходами, заключенных с ресурсоснабжающей организацией, региональным оператором по обращению с твердыми коммунальными отходами, осуществляются в порядке, предусмотренном гражданским законодательством, если иное не установлено настоящим Кодексом. Изменение и (или) расторжение договора, содержащего положения о предоставлении коммунальных услуг, договора на оказание услуг по обращению с твердыми коммунальными отходами, заключенных с ресурсоснабжающей организацией, региональным оператором по обращению с твердыми коммунальными отходами, возможны при получении согласия всех собственников помещений в данном многоквартирном доме."</w:t>
      </w:r>
    </w:p>
    <w:p>
      <w:r>
        <w:rPr>
          <w:b/>
        </w:rPr>
        <w:t>Статья 2</w:t>
      </w:r>
    </w:p>
    <w:p>
      <w:r>
        <w:t>В абзаце первом статьи 9 Федерального закона от 14 марта 2022 года № 58-ФЗ "О внесении изменений в отдельные законодательные акты Российской Федерации" (Собрание законодательства Российской Федерации, 2022, № 12, ст. 1785; № 52, ст. 9349) слова "2022 и 2023 годах" заменить словами "2022 - 2024 годах".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