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</w:t>
      </w:r>
    </w:p>
    <w:p>
      <w:r>
        <w:rPr>
          <w:b/>
        </w:rPr>
        <w:t>Статья 1</w:t>
      </w:r>
    </w:p>
    <w:p>
      <w:r>
        <w:t>Внести в Федеральный закон от 23 ноября 1995 года № 174-ФЗ "Об экологической экспертизе" (Собрание законодательства Российской Федерации, 1995, № 48, ст. 4556; 2004, № 35, ст. 3607; 2006, № 1, ст. 10; № 52, ст. 5498; 2008, № 20, ст. 2260; № 30, ст. 3618; № 45, ст. 5148; 2009, № 1, ст. 17; № 19, ст. 2283; 2011, № 27, ст. 3880; № 30, ст. 4591, 4594; 2012, № 26, ст. 3446; 2013, № 19, ст. 2331; № 23, ст. 2866; № 52, ст. 6971; 2014, № 26, ст. 3387; № 30, ст. 4220, 4262; 2015, № 1, ст. 11, 72; № 27, ст. 3994; № 29, ст. 4347; 2016, № 1, ст. 28; 2017, № 50, ст. 7564; 2018, № 1, ст. 6; № 32, ст. 5114; № 53, ст. 8422; 2019, № 18, ст. 2224; № 31, ст. 4453; № 51, ст. 7492; № 52, ст. 7768, 7771; 2020, № 17, ст. 2725; № 29, ст. 4504; № 31, ст. 5013; № 50, ст. 8061; 2021, № 1, ст. 44; № 24, ст. 4188; № 27, ст. 5049, 5169; 2022, № 1, ст. 15; № 18, ст. 3010; № 29, ст. 5238, 5310; 2023, № 29, ст. 5323; № 32, ст. 6181, 6201) следующие изменения: 1) в статье 1 слова "экологическим требованиям, установленным техническими регламентами и законодательством в области охраны окружающей среды," заменить словами "требованиям в области охраны окружающей среды"; 2) (Пункт исключен - Федеральный закон от 08.08.2024 № 232-ФЗ) 3) статью 11 изложить в следующей редакции: "Статья 11. Объекты государственной экологической экспертизы федерального уровня 1. Объектами государственной экологической экспертизы федерального уровня являются следующие документы и (или) документация: 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 законе от 14 марта 1995 года № 33-ФЗ "Об особо охраняемых природных территориях"; 2)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 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 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 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 6)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 7)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 8)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документации: 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 не подлежащей государственной экологической экспертизе в соответствии с подпунктом 5 настоящего пункта; 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территорий; 9)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полос; 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 11) объекты государственной экологической экспертизы, указанные в Федеральном законе от 30 ноября 1995 года № 187-ФЗ "О континентальном шельфе Российской Федерации", Федеральном законе от 17 декабря 1998 года № 191-ФЗ "Об исключительной экономической зоне Российской Федерации", Федеральном законе от 31 июля 1998 года № 155-ФЗ "О внутренних морских водах, территориальном море и прилежащей зоне Российской Федерации", 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подпункте 18 настоящего пункта), а также в области пастбищной аквакультуры вне границ особо охраняемых природных территорий и охранных зон особо охраняемых природных территорий; 12) проекты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экспертизы; 13) проекты технической документации на вещества, которые могут впервые поступать в окружающую среду; 14) проекты технической документации на пестициды, агрохимикаты в соответствии с Федеральным законом от 19 июля 1997 года № 109-ФЗ "О безопасном обращении с пестицидами и агрохимикатами"; 15)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 16) проект ликвидации накопленного вреда окружающей среде; 17) проекты схем комплексного использования и охраны водных объектов; 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 19)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 20) проекты соглашений о разделе продукции; 21) планы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опасности; 22)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 23) документы, подготовленные в связи с предполагаемым ввозом объектов, указанных в Федеральном законе от 10 июля 2001 года № 92-ФЗ "О специальных экологических программах реабилитации радиационно загрязненных участков территории"; 24)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следующих случаях: реализация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внесение изменений в такие документы и (или) документацию, за исключением случаев, предусмотренных настоящей статьей и пунктом 14 статьи 14 настоящего Федерального закона; истечение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</w:t>
      </w:r>
    </w:p>
    <w:p>
      <w:r>
        <w:rPr>
          <w:b/>
        </w:rPr>
        <w:t xml:space="preserve">2. </w:t>
      </w:r>
      <w:r>
        <w:t>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статьи, если строительство, реконструкция объекта капитального строительства, в том числе в соответствии с техническими проектами и иной проектной документацией на осуществление пользования недрами, не повлекут за собой</w:t>
      </w:r>
    </w:p>
    <w:p>
      <w:r>
        <w:rPr>
          <w:b/>
        </w:rPr>
        <w:t xml:space="preserve">3. </w:t>
      </w:r>
      <w:r>
        <w:t>Подтверждение соответствия вносимых в проектную документацию изменений требованиям пункта 2 настоящей статьи утверждается главным инженером проекта, осуществляющим подготовку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статьи. Форма и содержание указанного подтверждения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</w:t>
      </w:r>
    </w:p>
    <w:p>
      <w:r>
        <w:rPr>
          <w:b/>
        </w:rPr>
        <w:t xml:space="preserve">4. </w:t>
      </w:r>
      <w:r>
        <w:t>В случае, если документы и (или) документация, подлежащие государственной экологической экспертизе в соответствии с подпунктами 11 - 13 пункта 1 настоящей статьи, являются составной частью проектной документации, на которую имеется положительное заключение государственной экологической экспертизы, наличие отдельного положительного заключения государственной экологической экспертизы таких документов и (или) документации не требуется.";</w:t>
      </w:r>
    </w:p>
    <w:p>
      <w:r>
        <w:rPr>
          <w:b/>
        </w:rPr>
        <w:t xml:space="preserve">2. </w:t>
      </w:r>
      <w:r>
        <w:t>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(или) документацию, указанные в абзацах третьем и четвертом пункта 1 настоящей статьи (сведения, содержащиеся в них), с учетом особенностей, установленных пунктом 6 настоящей статьи,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и (или) документация (сведения, содержащиеся в них) находятся в распоряжении таких органов либо организаций и лицо, представившее на экспертизу документы и (или) документацию, не представило указанные документы и (или) документацию по собственной инициативе</w:t>
      </w:r>
    </w:p>
    <w:p>
      <w:r>
        <w:rPr>
          <w:b/>
        </w:rPr>
        <w:t xml:space="preserve">3. </w:t>
      </w:r>
      <w:r>
        <w:t>При проведении государственной экологической экспертизы объекта государственной экологической экспертизы, указанного в подпункте 21 пункта 1 статьи 11 настоящего Федерального закона, в том числе повторной, не требуются организация и проведение обсуждений указанного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а также представление в составе документов и (или) документации, подлежащих государственной экологической экспертизе, материалов таких обсуждений</w:t>
      </w:r>
    </w:p>
    <w:p>
      <w:r>
        <w:rPr>
          <w:b/>
        </w:rPr>
        <w:t xml:space="preserve">4. </w:t>
      </w:r>
      <w:r>
        <w:t>Государственная экологическая экспертиза объектов, указанных в подпунктах 1 - 11 пункта 1 статьи 11 и подпункте 42 статьи 12 настоящего Федерального закона, в том числе повторная,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окна". Документы и (или) документация, необходимые для проведения государственной экологической экспертизы, в случае, указанном в абзаце первом настоящего пункта, в том числе повторной, представляются в электронной форме (за исключением случаев, если документы и (или) документация,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информации ограниченного распространения) одновременно с документами и (или) документацией,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документов и (или) документации требованиям настоящего Федерального закона и при наличии их в составе, предусмотренном пунктом 1 настоящей статьи, с учетом особенностей, установленных пунктом 6 настоящей статьи</w:t>
      </w:r>
    </w:p>
    <w:p>
      <w:r>
        <w:rPr>
          <w:b/>
        </w:rPr>
        <w:t xml:space="preserve">5. </w:t>
      </w:r>
      <w:r>
        <w:t>При направлении на государственную экологическую экспертизу объектов государственной экологической экспертизы, указанных в подпункте 4 пункта 1 статьи 11 настоящего Федерального закона, правами и обязанностями в соответствии со статьями 26 и 27 настоящего Федерального закона обладает лицо,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</w:t>
      </w:r>
    </w:p>
    <w:p>
      <w:r>
        <w:rPr>
          <w:b/>
        </w:rPr>
        <w:t xml:space="preserve">6. </w:t>
      </w:r>
      <w:r>
        <w:t>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закона, при условии представления документов и (или) документации, предусмотренных абзацами вторым и пятым пункта 1 настоящей статьи (в случае доработки таких документов и (или) документации), не позднее чем за двадцать рабочих дней до дня окончания срока проведения государственной экологической экспертизы. В случае непредставления таких документов и (или) документации заказчиком в срок, предусмотренный абзацем первым настоящего пункта, федеральный орган исполнительной власти в области экологической экспертизы или орган государственной власти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денежные средства, уплаченные в соответствии с пунктом 7 настоящей статьи, возврату не подлежат</w:t>
      </w:r>
    </w:p>
    <w:p>
      <w:r>
        <w:rPr>
          <w:b/>
        </w:rPr>
        <w:t xml:space="preserve">7. </w:t>
      </w:r>
      <w:r>
        <w:t>Государственная экологическая экспертиза, в том числе проводимая по принципу "одного окна" в соответствии с пунктом 4 настоящей статьи, проводится при условии ее предварительной оплаты заказчиком документов и (или) документации, подлежащих государственной экологической экспертизе, в полном объеме и в порядке, устанавливаемом федеральным органом исполнительной власти в области экологической экспертизы</w:t>
      </w:r>
    </w:p>
    <w:p>
      <w:r>
        <w:rPr>
          <w:b/>
        </w:rPr>
        <w:t xml:space="preserve">8. </w:t>
      </w:r>
      <w:r>
        <w:t>Начало срока проведения государственной экологической экспертизы (за исключением государственной экологической экспертизы, проводимой по принципу "одного окна" в соответствии с пунктом 4 настоящей статьи) устанавливается не позднее чем через пять рабочих дней после ее оплаты и приемки комплекта необходимых документов и (или) документации, соответствующих требованиям пунктов 1, 6 и 7 настоящей статьи. Начало срока проведения государственной экологической экспертизы, проводимой по принципу "одного окна" в соответствии с пунктом 4 настоящей статьи, в том числе повторной, устанавливается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окна". Начало срока проведения государственной экологической экспертизы не изменяется в случае,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(или) документацию (сведения, содержащиеся в них) самостоятельно</w:t>
      </w:r>
    </w:p>
    <w:p>
      <w:r>
        <w:rPr>
          <w:b/>
        </w:rPr>
        <w:t xml:space="preserve">9. </w:t>
      </w:r>
      <w:r>
        <w:t>Срок проведения государственной экологической экспертизы, если иное не предусмотрено федеральным законом, не должен превышать сорок два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закона, который не должен превышать двадцать рабочих дней. Срок проведения государственной экологической экспертизы может быть продлен на двадцать рабочих дней по заявлению заказчика</w:t>
      </w:r>
    </w:p>
    <w:p>
      <w:r>
        <w:rPr>
          <w:b/>
        </w:rPr>
        <w:t xml:space="preserve">10. </w:t>
      </w:r>
      <w:r>
        <w:t>Государственная экологическая экспертиза проводится экспертной комиссией,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</w:t>
      </w:r>
    </w:p>
    <w:p>
      <w:r>
        <w:rPr>
          <w:b/>
        </w:rPr>
        <w:t xml:space="preserve">11. </w:t>
      </w:r>
      <w:r>
        <w:t>Проведение государственной экологической экспертизы должно осуществляться в соответствии со статьями 15, 16 и 17 настоящего Федерального закона, а также в соответствии с иными нормативными правовыми актами Российской Федерации</w:t>
      </w:r>
    </w:p>
    <w:p>
      <w:r>
        <w:rPr>
          <w:b/>
        </w:rPr>
        <w:t xml:space="preserve">12. </w:t>
      </w:r>
      <w:r>
        <w:t>Результатом проведения государственной экологической экспертизы является заключение государственной экологической экспертизы, отвечающее требованиям статьи 18 настоящего Федерального закона</w:t>
      </w:r>
    </w:p>
    <w:p>
      <w:r>
        <w:rPr>
          <w:b/>
        </w:rPr>
        <w:t xml:space="preserve">13. </w:t>
      </w:r>
      <w:r>
        <w:t>В случае внесения в процессе проведения государственной экологической экспертизы изменений в документы и (или) документацию, являющуюся объектом такой экспертизы, указанные документы и (или)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экспертизы, определенного в соответствии с настоящим Федеральным законом</w:t>
      </w:r>
    </w:p>
    <w:p>
      <w:r>
        <w:rPr>
          <w:b/>
        </w:rPr>
        <w:t xml:space="preserve">14. </w:t>
      </w:r>
      <w:r>
        <w:t>Проведение государственной экологической экспертизы не требуется</w:t>
      </w:r>
    </w:p>
    <w:p>
      <w:r>
        <w:rPr>
          <w:b/>
        </w:rPr>
        <w:t xml:space="preserve">2. </w:t>
      </w:r>
      <w:r>
        <w:t>изменения областей применения наилучших доступных технологий (в отношении объектов капитального строительства, указанных в подпункте 5 пункта 1 настоящей статьи)</w:t>
      </w:r>
    </w:p>
    <w:p>
      <w:r>
        <w:rPr>
          <w:b/>
        </w:rPr>
        <w:t xml:space="preserve">2. </w:t>
      </w:r>
      <w:r>
        <w:t>изменения видов (перечня) загрязняющих веществ, поступающих в окружающую среду при эксплуатации объектов капитального строительства, за исключением случаев прекращения поступления одного или нескольких загрязняющих веществ в окружающую среду</w:t>
      </w:r>
    </w:p>
    <w:p>
      <w:r>
        <w:rPr>
          <w:b/>
        </w:rPr>
        <w:t xml:space="preserve">2. </w:t>
      </w:r>
      <w:r>
        <w:t>увеличения объема и (или) массы выбросов и (или) сбросов хотя бы одного из загрязняющих веществ в окружающую среду при эксплуатации объектов капитального строительства</w:t>
      </w:r>
    </w:p>
    <w:p>
      <w:r>
        <w:rPr>
          <w:b/>
        </w:rPr>
        <w:t xml:space="preserve">2. </w:t>
      </w:r>
      <w:r>
        <w:t>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</w:t>
      </w:r>
    </w:p>
    <w:p>
      <w:r>
        <w:rPr>
          <w:b/>
        </w:rPr>
        <w:t xml:space="preserve">2. </w:t>
      </w:r>
      <w:r>
        <w:t>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</w:t>
      </w:r>
    </w:p>
    <w:p>
      <w:r>
        <w:rPr>
          <w:b/>
        </w:rPr>
        <w:t xml:space="preserve">2. </w:t>
      </w:r>
      <w:r>
        <w:t>увеличения объема забора (изъятия) водных ресурсов из водного объекта</w:t>
      </w:r>
    </w:p>
    <w:p>
      <w:r>
        <w:rPr>
          <w:b/>
        </w:rPr>
        <w:t xml:space="preserve">4. </w:t>
      </w:r>
      <w:r>
        <w:t>в статье 12:</w:t>
      </w:r>
    </w:p>
    <w:p>
      <w:r>
        <w:rPr>
          <w:b/>
        </w:rPr>
        <w:t xml:space="preserve">4. </w:t>
      </w:r>
      <w:r>
        <w:t>статью 14 изложить в следующей редакции: "Статья 14. Порядок проведения государственной экологической экспертизы 1. Государственная экологическая экспертиза объектов, указанных в статьях 11 и 12 настоящего Федерального закона, в том числе повторная, проводится при условии соответствия формы и содержания представляемых заказчиком документов и (или) документации требованиям настоящего Федерального закона и при наличии в составе документов и (или) документации, подлежащих экспертизе, с учетом особенностей, установленных пунктом 6 настоящей статьи: документов и (или) документации, подлежащих государственной экологической экспертизе в соответствии со статьями 11 и 12 настоящего Федерального закона, в объеме, который определен в установленном порядке, и содержащих материалы оценки воздействия на окружающую среду хозяйственной и иной деятельности, которая подлежит государственной экологической экспертизе; положительных заключений и (или) документов согласований исполнительных органов государственной власти, получаемых в установленном законодательством Российской Федерации порядке;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государственной власти субъектов Российской Федерации. Перечень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</w:t>
      </w:r>
    </w:p>
    <w:p>
      <w:r>
        <w:rPr>
          <w:b/>
        </w:rPr>
        <w:t xml:space="preserve">4. </w:t>
      </w:r>
      <w:r>
        <w:t>в абзаце первом второе предложение изложить в следующей редакции: "Объектами государственной экологической экспертизы регионального уровня являются следующие документы и (или) документация:"</w:t>
      </w:r>
    </w:p>
    <w:p>
      <w:r>
        <w:rPr>
          <w:b/>
        </w:rPr>
        <w:t xml:space="preserve">4. </w:t>
      </w:r>
      <w:r>
        <w:t>подпункт 1 изложить в следующей редакции: "1)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Федерации;"</w:t>
      </w:r>
    </w:p>
    <w:p>
      <w:r>
        <w:rPr>
          <w:b/>
        </w:rPr>
        <w:t xml:space="preserve">4. </w:t>
      </w:r>
      <w:r>
        <w:t>в подпункте 42 слова "подпункте 713" заменить словами "подпункте 10 пункта 1"</w:t>
      </w:r>
    </w:p>
    <w:p>
      <w:r>
        <w:rPr>
          <w:b/>
        </w:rPr>
        <w:t xml:space="preserve">4. </w:t>
      </w:r>
      <w:r>
        <w:t>подпункт 5 изложить в следующей редакции: "5)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случае: реализации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внесения изменений в такие документы и (или) документацию; истечения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экспертизы."</w:t>
      </w:r>
    </w:p>
    <w:p>
      <w:r>
        <w:rPr>
          <w:b/>
        </w:rPr>
        <w:t xml:space="preserve">14. </w:t>
      </w:r>
      <w:r>
        <w:t>в случае внесения изменений в проектную документацию объекта капитального строительства, получившую положительное заключение государственной экологической экспертизы, если такие изменения внесены в период срока действия положительного заключения государственной экологической экспертизы или при строительстве,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при условии, что строительство,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повлекут: 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экологической экспертизы, и (или) возникновения воздействия на окружающую среду, не выявленного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экологической экспертизы, в случае изменения местоположения, конструктивных, объемно-планировочных, технологических решений объекта капитального строительства, а также в случае изменения состава мероприятий по охране окружающей среды; изменения видов (перечня) загрязняющих веществ, поступающих в окружающую среду при эксплуатации объекта капитального строительства, за исключением случаев прекращения поступления одного или нескольких загрязняющих веществ в окружающую среду; увеличения объема и (или) массы выбросов и (или) сбросов хотя бы одного из загрязняющих веществ в окружающую среду при эксплуатации объекта капитального строительства; 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потребления; 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</w:t>
      </w:r>
    </w:p>
    <w:p>
      <w:r>
        <w:rPr>
          <w:b/>
        </w:rPr>
        <w:t xml:space="preserve">14. </w:t>
      </w:r>
      <w:r>
        <w:t>в отношении проекта технической документации на технологию, получившего положительное заключение государственной экологической экспертизы, сведения о котором содержатся в реестре выданных заключений государственной экологической экспертизы,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экспертизы, за исключением случаев реализации такой технологии с отступлениями от проекта технической документации на технологию, получившего положительное заключение государственной экологической экспертизы, и (или) внесения изменений в проект технической документации на технологию, получивший положительное заключение государственной экологической экспертизы, повлекших за собой увеличение уровня 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 (или) возникновение воздействия на окружающую среду, не выявленного в ходе проведения оценки воздействия на окружающую среду при подготовке такого проекта технической документации. Подтверждение соответствия вносимых в проектную документацию изменений требованиям подпункта 1 настоящего пункта утверждается главным инженером проекта, осуществляющим подготовку изменений в проектную документацию объекта капитального строительства. Подтверждение соответствия вносимых в проект технической документации изменений требованиям подпункта 2 настоящего пункта утверждается лицом, осуществляющим подготовку изменений в проект технической документации на технологию. Форма и содержание указанного подтверждения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экспертизы."</w:t>
      </w:r>
    </w:p>
    <w:p>
      <w:r>
        <w:rPr>
          <w:b/>
        </w:rPr>
        <w:t xml:space="preserve">14. </w:t>
      </w:r>
      <w:r>
        <w:t>в статье 18:</w:t>
      </w:r>
    </w:p>
    <w:p>
      <w:r>
        <w:rPr>
          <w:b/>
        </w:rPr>
        <w:t xml:space="preserve">14. </w:t>
      </w:r>
      <w:r>
        <w:t>в абзаце втором статьи 27 слова "в соответствии с пунктом 8 статьи 14 настоящего Федерального закона" исключить</w:t>
      </w:r>
    </w:p>
    <w:p>
      <w:r>
        <w:rPr>
          <w:b/>
        </w:rPr>
        <w:t xml:space="preserve">14. </w:t>
      </w:r>
      <w:r>
        <w:t>в статье 361 слова "71 и 78" заменить словами "1, 2 и 7 пункта 1"</w:t>
      </w:r>
    </w:p>
    <w:p>
      <w:r>
        <w:rPr>
          <w:b/>
        </w:rPr>
        <w:t xml:space="preserve">14. </w:t>
      </w:r>
      <w:r>
        <w:t>пункт 1 изложить в следующей редакции: "1. Заключением государственной экологической экспертизы является документ, подготовленный экспертной комиссией государственной экологической экспертизы и одобренный не менее чем двумя третями ее списочного состава, содержащий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среды. Состав и содержание заключения государственной экологической экспертизы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экспертизы."</w:t>
      </w:r>
    </w:p>
    <w:p>
      <w:r>
        <w:rPr>
          <w:b/>
        </w:rPr>
        <w:t xml:space="preserve">14. </w:t>
      </w:r>
      <w:r>
        <w:t>в пункте 5: в абзаце первом слова "за исключением проектов нормативных правовых актов Российской Федерации," исключить; абзацы четвертый и пятый признать утратившими силу; абзац шестой изложить в следующей редакции: "реализации документов и (или) документации, получивших положительное заключение государственной экологической экспертизы, с отступлениями от таких документов и (или) документации, и (или) в случае внесения изменений в такие документы и (или) документацию, за исключением случаев, предусмотренных пунктами 2 и 3 статьи 11 и пунктом 14 статьи 14 настоящего Федерального закона;"; абзац седьмой дополнить словами ",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экспертизы"; абзацы восьмой, десятый и одиннадцатый признать утратившими силу</w:t>
      </w:r>
    </w:p>
    <w:p>
      <w:r>
        <w:rPr>
          <w:b/>
        </w:rPr>
        <w:t xml:space="preserve">14. </w:t>
      </w:r>
      <w:r>
        <w:t>в пункте 62 цифры "11" заменить цифрой "4"</w:t>
      </w:r>
    </w:p>
    <w:p>
      <w:r>
        <w:rPr>
          <w:b/>
        </w:rPr>
        <w:t>Статья 2</w:t>
      </w:r>
    </w:p>
    <w:p>
      <w:r>
        <w:t>В пункте 3 статьи 16 Федерального закона от 12 января 1996 года № 8-ФЗ "О погребении и похоронном деле" (Собрание законодательства Российской Федерации, 1996, № 3, ст. 146; 2004, № 35, ст. 3607; 2005, № 17, ст. 1482; 2007, № 27, ст. 3213; 2008, № 29, ст. 3418; 2009, № 1, ст. 17; № 48, ст. 5720; 2023, № 32, ст. 6201) слова "экологической и" исключить.</w:t>
      </w:r>
    </w:p>
    <w:p>
      <w:r>
        <w:rPr>
          <w:b/>
        </w:rPr>
        <w:t>Статья 3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2006, № 52, ст. 5498; 2011, № 30, ст. 4590, 4596; № 48, ст. 6732; 2012, № 26, ст. 3446; 2013, № 30, ст. 4059; № 52, ст. 6971; 2014, № 30, ст. 4220; № 48, ст. 6642; 2015, № 1, ст. 11; № 27, ст. 3994; 2019, № 52, ст. 7771; 2021, № 11, ст. 1704; № 24, ст. 4188; 2022, № 1, ст. 15; № 29, ст. 5235; 2023, № 32, ст. 6181, 6182, 6183) следующие изменения: 1) статью 5 дополнить абзацем следующего содержания: "утверждение порядка проведения оценки воздействия на окружающую среду."; 2) абзац четвертый пункта 2 статьи 11 дополнить словами ", а также принимать участие в общественных обсуждениях при проведении оценки воздействия на окружающую среду"; 3) абзац седьмой пункта 1 статьи 12 дополнить словами ", в том числе участвовать в общественных обсуждениях при проведении оценки воздействия на окружающую среду"; 4) статью 32 изложить в следующей редакции: "Статья 32. Проведение оценки воздействия на окружающую среду 1. Оценка воздействия на окружающую среду проводится в отношении планируемой хозяйственной и иной деятельности, которая может оказать прямое или косвенное воздействие на окружающую среду.</w:t>
      </w:r>
    </w:p>
    <w:p>
      <w:r>
        <w:rPr>
          <w:b/>
        </w:rPr>
        <w:t xml:space="preserve">2. </w:t>
      </w:r>
      <w:r>
        <w:t>Порядок проведения оценки воздействия на окружающую среду устанавливается Правительством Российской Федерации</w:t>
      </w:r>
    </w:p>
    <w:p>
      <w:r>
        <w:rPr>
          <w:b/>
        </w:rPr>
        <w:t xml:space="preserve">3. </w:t>
      </w:r>
      <w:r>
        <w:t>Материалы оценки воздействия на окружающую среду в целях информирования общественности подлежат размещению в открытом доступе в информационно-телекоммуникационной сети "Интернет" заказчиком и (или) исполнителем работ по оценке воздействия на окружающую среду планируемой хозяйственной и иной деятельности в соответствии с порядком проведения оценки воздействия на окружающую среду</w:t>
      </w:r>
    </w:p>
    <w:p>
      <w:r>
        <w:rPr>
          <w:b/>
        </w:rPr>
        <w:t xml:space="preserve">4. </w:t>
      </w:r>
      <w:r>
        <w:t>Общественные обсуждения проводятся в соответствии с порядком проведения оценки воздействия на окружающую среду органами местного самоуправления муниципального района, муниципального округа, городского округа в отношении планируемой хозяйственной и иной деятельности на территории соответствующего муниципального района, муниципального округа, городского округа или органами государственной власти субъектов Российской Федерации в случаях, если планируемая деятельность будет осуществляться в пределах внутренних морских вод, территориального моря, исключительной экономической зоны, континентального шельфа Российской Федерации, а также если осуществление хозяйственной и иной деятельности планируется на территориях двух и более муниципальных районов, муниципальных округов, городских округов</w:t>
      </w:r>
    </w:p>
    <w:p>
      <w:r>
        <w:rPr>
          <w:b/>
        </w:rPr>
        <w:t xml:space="preserve">5. </w:t>
      </w:r>
      <w:r>
        <w:t>Общественные обсуждения с гражданами, общественными объединениями и другими негосударственными некоммерческими организациями, юридическими лицами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 (или) в очном формате по инициативе граждан, органа местного самоуправления и (или) органа государственной власти, ответственных за организацию и проведение общественных обсуждений, в соответствии с порядком проведения оценки воздействия на окружающую среду.";</w:t>
      </w:r>
    </w:p>
    <w:p>
      <w:r>
        <w:rPr>
          <w:b/>
        </w:rPr>
        <w:t xml:space="preserve">2. </w:t>
      </w:r>
      <w:r>
        <w:t>Экологическая экспертиза проводится в соответствии с Федеральным законом от 23 ноября 1995 года № 174-ФЗ "Об экологической экспертизе"."</w:t>
      </w:r>
    </w:p>
    <w:p>
      <w:r>
        <w:rPr>
          <w:b/>
        </w:rPr>
        <w:t xml:space="preserve">5. </w:t>
      </w:r>
      <w:r>
        <w:t>статью 33 изложить в следующей редакции: "Статья 33. Экологическая экспертиза 1. Экологическая экспертиза проводится в целях установления соответствия документов и (или) документации, обосновывающих планируемую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</w:t>
      </w:r>
    </w:p>
    <w:p>
      <w:r>
        <w:rPr>
          <w:b/>
        </w:rPr>
        <w:t>Статья 4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 № 43, ст. 5454; № 48, ст. 6165; № 52, ст. 6981, 7008; 2014, № 14, ст. 1562; № 22, ст. 2770; № 26, ст. 3371; № 30, ст. 4235; № 42, ст. 5615; № 43, ст. 5799; № 52, ст. 7558; 2015, № 1, ст. 11, 52; № 27, ст. 3995; 2017, № 1, ст. 6; № 31, ст. 4828; 2018, № 1, ст. 27, 47, 87; № 7, ст. 975; № 32, ст. 5133; 2019, № 6, ст. 461; № 18, ст. 2211; № 31, ст. 4442; 2020, № 52, ст. 8591, 8600; 2021, № 1, ст. 57; № 24, ст. 4188; № 27, ст. 5132; 2022, № 1, ст. 61; 2023, № 32, ст. 6181, 6201; № 45, ст. 7988) следующие изменения</w:t>
      </w:r>
    </w:p>
    <w:p>
      <w:r>
        <w:t>пункт 9 части 1 статьи 15 дополнить словами 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района"</w:t>
      </w:r>
    </w:p>
    <w:p>
      <w:r>
        <w:t>пункт 11 части 1 статьи 16 дополнить словами 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округа"</w:t>
      </w:r>
    </w:p>
    <w:p>
      <w:r>
        <w:rPr>
          <w:b/>
        </w:rPr>
        <w:t>Статья 5</w:t>
      </w:r>
    </w:p>
    <w:p>
      <w:r>
        <w:t>Пункт 4 части 4 статьи 2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5276) признать утратившим силу.</w:t>
      </w:r>
    </w:p>
    <w:p>
      <w:r>
        <w:rPr>
          <w:b/>
        </w:rPr>
        <w:t>Статья 6</w:t>
      </w:r>
    </w:p>
    <w:p>
      <w:r>
        <w:t>В части 10 статьи 11 Федерального закона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4220; 2015, № 1, ст. 11; 2018, № 53, ст. 8422; 2019, № 30, ст. 4097; 2022, № 13, ст. 1960; 2023, № 32, ст. 6183) слова "подпункта 75" заменить словами "подпункта 5 пункта 1".</w:t>
      </w:r>
    </w:p>
    <w:p>
      <w:r>
        <w:rPr>
          <w:b/>
        </w:rPr>
        <w:t>Статья 7</w:t>
      </w:r>
    </w:p>
    <w:p>
      <w:r>
        <w:t>Часть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№ 29, ст. 5343; № 31, ст. 5803; № 32, ст. 6150, 6151, 6152, 6170, 6181, 6201, 6207, 6217) дополнить пунктом 174 следующего содержания: "174) участия в обеспечении населения информацией о состоянии окружающей среды на территории субъекта Российской Федерации, в том числе организации и проведения совместно с юридическими лицами, индивидуальными предпринимателями, гражданами, планирующими осуществление хозяйственной и (или) иной деятельности, и органами местного самоуправления общественных обсуждений в случаях, если планируемая деятельность будет осуществляться в пределах внутренних морских вод, территориального моря, исключительной экономической зоны, континентального шельфа Российской Федерации, а также если осуществление хозяйственной и (или) иной деятельности планируется на территориях двух и более муниципальных районов, муниципальных городских округов.".</w:t>
      </w:r>
    </w:p>
    <w:p>
      <w:r>
        <w:rPr>
          <w:b/>
        </w:rPr>
        <w:t>Статья 8</w:t>
      </w:r>
    </w:p>
    <w:p>
      <w:r>
        <w:t>Внести в Федеральный закон от 4 августа 2023 года №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2023, № 32, ст. 6201) следующие изменения</w:t>
      </w:r>
    </w:p>
    <w:p>
      <w:r>
        <w:t>пункт 1 статьи 3 исключить</w:t>
      </w:r>
    </w:p>
    <w:p>
      <w:r>
        <w:t>статью 18 дополнить частью 3 следующего содержания: "3. Пункт 1 статьи 6 вступает в силу с 1 января 2024 года."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2024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Статьи 5 и 8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Пункты 1 и 4 статьи 3 настоящего Федерального закона вступают в силу с 1 марта 2025 года</w:t>
      </w:r>
    </w:p>
    <w:p>
      <w:r>
        <w:rPr>
          <w:b/>
        </w:rPr>
        <w:t xml:space="preserve">4. </w:t>
      </w:r>
      <w:r>
        <w:t>Положения подпункта 12 пункта 1 статьи 11 Федерального закона от 23 ноября 1995 года № 174-ФЗ "Об экологической экспертизе" (в редакции настоящего Федерального закона) применяются с 1 марта 2027 года. (В редакции Федерального закона от 31.07.2025 № 304-ФЗ)</w:t>
      </w:r>
    </w:p>
    <w:p>
      <w:r>
        <w:rPr>
          <w:b/>
        </w:rPr>
        <w:t xml:space="preserve">5. </w:t>
      </w:r>
      <w:r>
        <w:t>До 1 марта 2027 года под объектами государственной экологической экспертизы, указанными в подпункте 12 пункта 1 статьи 11 Федерального закона от 23 ноября 1995 года № 174-ФЗ "Об экологической экспертизе" (в редакции настоящего Федерального закона), понимаются проекты технической документации на новые технику, технологию, использование которых может оказать воздействие на окружающую среду. (В редакции Федерального закона от 31.07.2025 № 304-ФЗ)</w:t>
      </w:r>
    </w:p>
    <w:p>
      <w:r>
        <w:rPr>
          <w:b/>
        </w:rPr>
        <w:t xml:space="preserve">6. </w:t>
      </w:r>
      <w:r>
        <w:t>Положения подпункта 21 пункта 1 статьи 11 Федерального закона от 23 ноября 1995 года № 174-ФЗ "Об экологической экспертизе" (в редакции настоящего Федерального закона) применяются с 1 марта 2035 года</w:t>
      </w:r>
    </w:p>
    <w:p>
      <w:r>
        <w:rPr>
          <w:b/>
        </w:rPr>
        <w:t xml:space="preserve">7. </w:t>
      </w:r>
      <w:r>
        <w:t>До 1 марта 2035 года под объектами государственной экологической экспертизы, указанными в подпункте 21 пункта 1 статьи 11 Федерального закона от 23 ноября 1995 года № 174-ФЗ "Об экологической экспертизе" (в редакции настоящего Федерального закона), понимаются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подпунктов "д" - "ж" пункта 1 (за исключением горных выработок, буровых скважин и иных сооружений, связанных с пользованием недрами), пункта 5 (в части шахт угольной промышленности) приложения 1 к Федеральному закону от 21 июля 1997 года № 116-ФЗ "О промышленной безопасности опасных производственных объектов", объектов размещения отходов I и II классов опасности</w:t>
      </w:r>
    </w:p>
    <w:p>
      <w:r>
        <w:rPr>
          <w:b/>
        </w:rPr>
        <w:t xml:space="preserve">8. </w:t>
      </w:r>
      <w:r>
        <w:t>С 1 марта 2027 года положения подпункта 12 пункта 1 статьи 11 Федерального закона от 23 ноября 1995 года № 174-ФЗ "Об экологической экспертизе" (в редакции настоящего Федерального закона) применяются в отношении проектов технической документации на технологии, внедрение которых на территории Российской Федерации планируется впервые после 1 марта 2027 года, а также в случае, если после 1 марта 2027 года в проект технической документации на технологию, предусмотренную указанным подпунктом, ранее получивший положительное заключение государственной экологической экспертизы, внесены изменения или реализация такой технологии осуществляется с отступлениями от проекта технической документации, получившего положительное заключение государственной экологической экспертизы. (В редакции Федерального закона от 31.07.2025 № 304-ФЗ)</w:t>
      </w:r>
    </w:p>
    <w:p>
      <w:r>
        <w:rPr>
          <w:b/>
        </w:rPr>
        <w:t xml:space="preserve">9. </w:t>
      </w:r>
      <w:r>
        <w:t>Положительные заключения государственной экологической экспертизы, утвержденные федеральным органом исполнительной власти в области экологической экспертизы до 1 марта 2027 года, по проектам технической документации на новые технику, технологию, использование которых может оказать воздействие на окружающую среду, сведения о которых содержатся в реестре выданных заключений государственной экологической экспертизы, указанном в подпункте 2 пункта 14 статьи 14 Федерального закона от 23 ноября 1995 года № 174-ФЗ "Об экологической экспертизе" (в редакции настоящего Федерального закона), имеют юридическую силу, за исключением случаев внесения изменений в проект технической документации на технологию, предусмотренную настоящей частью, ранее получивший положительное заключение государственной экологической экспертизы, или реализации такой технологии с отступлениями от проекта технической документации, получившего положительное заключение государственной экологической экспертизы, повлекших за собой увеличение уровня 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 (или) возникновение воздействия на окружающую среду, не выявленного в ходе проведения оценки воздействия на окружающую среду при подготовке такого проекта технической документации. (В редакции Федерального закона от 31.07.2025 № 304-ФЗ)</w:t>
      </w:r>
    </w:p>
    <w:p>
      <w:r>
        <w:rPr>
          <w:b/>
        </w:rPr>
        <w:t xml:space="preserve">10. </w:t>
      </w:r>
      <w:r>
        <w:t>Особенности проведения государственной экологической экспертизы, в том числе повторной, проектной документации объектов, необходимых для создания инфраструктуры территорий опережающего развития, устанавливаются Федеральным законом от 29 декабря 2014 года № 473-ФЗ "О территориях опережающего развития в Российской Федерации"</w:t>
      </w:r>
    </w:p>
    <w:p>
      <w:r>
        <w:rPr>
          <w:b/>
        </w:rPr>
        <w:t xml:space="preserve">11. </w:t>
      </w:r>
      <w:r>
        <w:t>Особенности проведения государственной экологической экспертизы, в том числе повторной, проектной документации объектов, находящихся на территории Калининградской области, устанавливаются Федеральным законом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