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"Технический регламент о безопасности зданий и сооружений" и отдельные законодательные акты Российской Федерации</w:t>
      </w:r>
    </w:p>
    <w:p>
      <w:r>
        <w:rPr>
          <w:b/>
        </w:rPr>
        <w:t>Статья 1</w:t>
      </w:r>
    </w:p>
    <w:p>
      <w:r>
        <w:t>Внести в Федеральный закон от 30 декабря 2009 года № 384-ФЗ "Технический регламент о безопасности зданий и сооружений" (Собрание законодательства Российской Федерации, 2010, № 1, ст. 5; 2013, № 27, ст. 3477) следующие изменения: 1) в статье 2: а) в части 1 слова "и законодательством Российской Федерации о пожарной безопасности" заменить словами ", законодательством Российской Федерации о пожарной безопасности и законодательством Российской Федерации о стандартизации"; б) в части 2: пункт 3 после слова "строительства" дополнить словами ", реконструкции, капитального ремонта"; в пункте 5 слова "осуществляются инженерные изыскания, проектирование" заменить словами "выполняются инженерные изыскания, осуществляются архитектурно-строительное проектирование"; в пункте 11 слово "проектировании" заменить словами "архитектурно-строительном проектировании"; пункт 20 изложить в следующей редакции: "20) сеть инженерно-технического обеспечения - сеть электро-, газо-, тепло-, водоснабжения и водоотведения, сеть связи и другие сооружения, предназначенные для инженерно-технического обеспечения здания и (или) сооружения, а также совокупность таких сетей;"; 2) в статье 3: а) часть 1 изложить в следующей редакции: "1. Объектом технического регулирования в настоящем Федеральном законе являются здания и сооружения любого назначения (в том числе входящие в их состав сети инженерно-технического обеспечения и системы инженерно-технического обеспечения), а также осуществляемые на всех этапах их жизненного цикла процессы инженерных изысканий, архитектурно-строительного проектирования, строительства, реконструкции, капитального ремонта, монтажа, наладки, эксплуатации (включая текущий ремонт), сноса (далее также - здания, сооружения, процессы, осуществляемые на всех этапах их жизненного цикла)."; б) в части 4 слова "проектирования (включая изыскания), строительства, монтажа, наладки, эксплуатации и утилизации (сноса)" заменить словами "инженерных изысканий, архитектурно-строительного проектирования, строительства, реконструкции, капитального ремонта, монтажа, наладки, эксплуатации (включая текущий ремонт), сноса"; в) в части 5 первое предложение изложить в следующей редакции: "Дополнительные требования безопасности зданий, сооружений, процессов, осуществляемых на всех этапах их жизненного цикла, могут устанавливаться иными техническими регламентами."; г) абзац первый части 6 изложить в следующей редакции: "6. Настоящий Федеральный закон устанавливает минимально необходимые требования к зданиям, сооружениям, процессам, осуществляемым на всех этапах их жизненного цикла, в том числе требования:"; 3) статью 5 изложить в следующей редакции: "Статья 5. Обеспечение соответствия безопасности зданий, сооружений, процессов, осуществляемых на всех этапах их жизненного цикла, требованиям настоящего Федерального закона 1. Безопасность зданий, сооружений, процессов, осуществляемых на всех этапах их жизненного цикла, обеспечивается посредством установления соответствующих требованиям безопасности проектных значений параметров зданий, сооружений и качественных характеристик в течение всего жизненного цикла зданий, сооружений, реализации указанных значений и характеристик в процессе строительства, реконструкции, капитального ремонта (далее также - строительство) зданий, сооружений и поддержания состояния таких параметров и характеристик на требуемом уровне в процессе эксплуатации и сноса зданий, сооружений.</w:t>
      </w:r>
    </w:p>
    <w:p>
      <w:r>
        <w:rPr>
          <w:b/>
        </w:rPr>
        <w:t xml:space="preserve">2. </w:t>
      </w:r>
      <w:r>
        <w:t>Безопасность зданий, сооружений, процессов, осуществляемых на всех этапах их жизненного цикла, обеспечивается посредством соблюдения требований настоящего Федерального закона и требований, устанавливаемых одним или несколькими документами, предусмотренными частью 1 статьи 6 настоящего Федерального закона.";</w:t>
      </w:r>
    </w:p>
    <w:p>
      <w:r>
        <w:rPr>
          <w:b/>
        </w:rPr>
        <w:t xml:space="preserve">2. </w:t>
      </w:r>
      <w:r>
        <w:t>Национальные стандарты и своды правил, предусматривающие требования безопасности зданий, сооружений, процессов, осуществляемых на всех этапах их жизненного цикла, применяются со дня включения таких требований в реестр требований, подлежащих применению при проведении экспертизы проектной документации и (или) экспертизы результатов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объектов капитального строительства (далее - реестр требований), в порядке, установленном законодательством о градостроительной деятельности</w:t>
      </w:r>
    </w:p>
    <w:p>
      <w:r>
        <w:rPr>
          <w:b/>
        </w:rPr>
        <w:t xml:space="preserve">3. </w:t>
      </w:r>
      <w:r>
        <w:t>Международные стандарты, региональные стандарты и региональные своды правил, стандарты иностранных государств и своды правил иностранных государств, предусматривающие требования безопасности зданий, сооружений, процессов, осуществляемых на всех этапах их жизненного цикла, применяются со дня регистрации указанных стандартов и сводов правил в Федеральном информационном фонде технических регламентов и стандартов в порядке, установленном законодательством о техническом регулировании</w:t>
      </w:r>
    </w:p>
    <w:p>
      <w:r>
        <w:rPr>
          <w:b/>
        </w:rPr>
        <w:t xml:space="preserve">4. </w:t>
      </w:r>
      <w:r>
        <w:t>Стандарты организаций, предусматривающие требования к безопасности зданий, сооружений, процессов, осуществляемых на всех этапах их жизненного цикла, применяются со дня регистрации указанных стандартов в Федеральном информационном фонде стандартов в порядке, установленном законодательством Российской Федерации о стандартизации. В части обеспечения соблюдения требований пожарной безопасности применяются стандарты организаций, согласованные в соответствии с пунктом 4 части 1 статьи 6 Федерального закона от 22 июля 2008 года № 123-ФЗ "Технический регламент о требованиях пожарной безопасности"</w:t>
      </w:r>
    </w:p>
    <w:p>
      <w:r>
        <w:rPr>
          <w:b/>
        </w:rPr>
        <w:t xml:space="preserve">5. </w:t>
      </w:r>
      <w:r>
        <w:t>Национальные стандарты и своды правил, указанные в части 2 настоящей статьи, подлежат ревизии и в необходимых случаях пересмотру и (или) актуализации не реже чем один раз в пять лет</w:t>
      </w:r>
    </w:p>
    <w:p>
      <w:r>
        <w:rPr>
          <w:b/>
        </w:rPr>
        <w:t xml:space="preserve">6. </w:t>
      </w:r>
      <w:r>
        <w:t>Необходимость применения документов, указанных в частях 3 и 4 настоящей статьи, может быть установлена в задании на проектирование.";</w:t>
      </w:r>
    </w:p>
    <w:p>
      <w:r>
        <w:rPr>
          <w:b/>
        </w:rPr>
        <w:t xml:space="preserve">52. </w:t>
      </w:r>
      <w:r>
        <w:t>Если иное не предусмотрено заданием на проектирование, лицо, осуществляющее подготовку проектной документации, вправе самостоятельно определить, в соответствии с какими из документов, указанных в пунктах 1 - 3 части 1 статьи 6 настоящего Федерального закона, будут осуществляться архитектурно-строительное проектирование, строительство, реконструкция, капитальный ремонт, снос здания, сооружения, или принять решение о применении предусмотренных частью 6 настоящей статьи способов обоснования соответствия архитектурных, функционально-технологических, конструктивных, инженерно-технических и иных решений и мероприятий, содержащихся в проектной документации, требованиям, установленным настоящим Федеральным законом, в том числе при научном сопровождении архитектурно-строительного проектирования."; д) в части 6: абзац первый изложить в следующей редакции: "6. Лицо, осуществляющее подготовку проектной документации здания, сооружения, вправе обосновать соответствие архитектурных, функционально-технологических, конструктивных, инженерно-технических и иных решений и мероприятий, содержащихся в этой проектной документации, требованиям, установленным настоящим Федеральным законом, в том числе в случае отсутствия соответствующих требований в документах по стандартизации, указанных в статье 6 настоящего Федерального закона, одним или несколькими из следующих способов:"; в пункте 2 слова ", выполненные по сертифицированным или апробированным иным способом методикам" исключить; е) дополнить частью 61 следующего содержания: "61. Результаты применения предусмотренных частью 6 настоящей статьи способов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требованиям, установленным настоящим Федеральным законом, утверждаются лицом, осуществляющим подготовку проектной документации здания, сооружения. Требования к содержанию таких результатов, порядку их подготовки и утверждения устанавливаются Правительством Российской Федерации."; ж) в части 7 слово "проектирования" заменить словами "осуществления архитектурно-строительного проектирования";</w:t>
      </w:r>
    </w:p>
    <w:p>
      <w:r>
        <w:rPr>
          <w:b/>
        </w:rPr>
        <w:t xml:space="preserve">2. </w:t>
      </w:r>
      <w:r>
        <w:t>статью 6 изложить в следующей редакции: "Статья 6. Документы, в результате применения которых обеспечивается соблюдение требований настоящего Федерального закона 1. Документами, в результате применения которых обеспечивается соблюдение требований настоящего Федерального закона, являются:</w:t>
      </w:r>
    </w:p>
    <w:p>
      <w:r>
        <w:rPr>
          <w:b/>
        </w:rPr>
        <w:t xml:space="preserve">2. </w:t>
      </w:r>
      <w:r>
        <w:t>национальные стандарты Российской Федерации (далее - национальные стандарты) и (или) своды правил (часть национального стандарта и (или) часть свода правил)</w:t>
      </w:r>
    </w:p>
    <w:p>
      <w:r>
        <w:rPr>
          <w:b/>
        </w:rPr>
        <w:t xml:space="preserve">2. </w:t>
      </w:r>
      <w:r>
        <w:t>международные стандарты, региональные стандарты и региональные своды правил, стандарты иностранных государств и своды правил иностранных государств</w:t>
      </w:r>
    </w:p>
    <w:p>
      <w:r>
        <w:rPr>
          <w:b/>
        </w:rPr>
        <w:t xml:space="preserve">2. </w:t>
      </w:r>
      <w:r>
        <w:t>стандарты организаций</w:t>
      </w:r>
    </w:p>
    <w:p>
      <w:r>
        <w:rPr>
          <w:b/>
        </w:rPr>
        <w:t xml:space="preserve">2. </w:t>
      </w:r>
      <w:r>
        <w:t>результаты применения предусмотренных частью 6 статьи 15 настоящего Федерального закона способов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требованиям, установленным настоящим Федеральным законом, утвержденные лицом, осуществляющим подготовку проектной документации</w:t>
      </w:r>
    </w:p>
    <w:p>
      <w:r>
        <w:rPr>
          <w:b/>
        </w:rPr>
        <w:t xml:space="preserve">6. </w:t>
      </w:r>
      <w:r>
        <w:t>наименование главы 2 изложить в следующей редакции: "Глава 2. Общие требования безопасности зданий, сооружений, процессов, осуществляемых на всех этапах их жизненного цикла"</w:t>
      </w:r>
    </w:p>
    <w:p>
      <w:r>
        <w:rPr>
          <w:b/>
        </w:rPr>
        <w:t xml:space="preserve">6. </w:t>
      </w:r>
      <w:r>
        <w:t>статью 8 изложить в следующей редакции: "Статья 8. Требования пожарной безопасности Пожарная безопасность зданий и сооружений обеспечивается в соответствии с требованиями Федерального закона от 22 июля 2008 года № 123-ФЗ "Технический регламент о требованиях пожарной безопасности"."</w:t>
      </w:r>
    </w:p>
    <w:p>
      <w:r>
        <w:rPr>
          <w:b/>
        </w:rPr>
        <w:t xml:space="preserve">6. </w:t>
      </w:r>
      <w:r>
        <w:t>в статье 15:</w:t>
      </w:r>
    </w:p>
    <w:p>
      <w:r>
        <w:rPr>
          <w:b/>
        </w:rPr>
        <w:t xml:space="preserve">6. </w:t>
      </w:r>
      <w:r>
        <w:t>в части 2 слово "проектирования" заменить словами "осуществления архитектурно-строительного проектирования"</w:t>
      </w:r>
    </w:p>
    <w:p>
      <w:r>
        <w:rPr>
          <w:b/>
        </w:rPr>
        <w:t xml:space="preserve">6. </w:t>
      </w:r>
      <w:r>
        <w:t>в части 3 слово "проектирование" заменить словами "осуществление архитектурно-строительного проектирования", слово "проектирования" заменить словами "осуществления архитектурно-строительного проектирования"</w:t>
      </w:r>
    </w:p>
    <w:p>
      <w:r>
        <w:rPr>
          <w:b/>
        </w:rPr>
        <w:t xml:space="preserve">6. </w:t>
      </w:r>
      <w:r>
        <w:t>часть 5 изложить в следующей редакции: "5. Проектная документация здания, сооружения должна предусматривать архитектурные, функционально-технологические, конструктивные, инженерно-технические и иные решения и мероприятия, обеспечивающие безопасность здания, сооружения, процессов, осуществляемых на всех этапах их жизненного цикла, для жизни и здоровья граждан (включая инвалидов и другие группы населения с ограниченными возможностями передвижения), имущества физических или юридических лиц, государственного или муниципального имущества, окружающей среды."</w:t>
      </w:r>
    </w:p>
    <w:p>
      <w:r>
        <w:rPr>
          <w:b/>
        </w:rPr>
        <w:t xml:space="preserve">6. </w:t>
      </w:r>
      <w:r>
        <w:t>дополнить частями 51 и 52 следующего содержания: "51. Соответствие архитектурных, функционально-технологических, конструктивных, инженерно-технических и иных решений и мероприятий, содержащихся в проектной документации здания, сооружения, требованиям, установленным настоящим Федеральным законом, должно быть обосновано в этой проектной документации с указанием положений настоящего Федерального закона и положений одного или нескольких документов, указанных в части 1 статьи 6 настоящего Федерального закона</w:t>
      </w:r>
    </w:p>
    <w:p>
      <w:r>
        <w:rPr>
          <w:b/>
        </w:rPr>
        <w:t xml:space="preserve">52. </w:t>
      </w:r>
      <w:r>
        <w:t>в части 6 статьи 16 слова ", а также непосредственно после отказа одной из несущих строительных конструкций" исключить</w:t>
      </w:r>
    </w:p>
    <w:p>
      <w:r>
        <w:rPr>
          <w:b/>
        </w:rPr>
        <w:t xml:space="preserve">52. </w:t>
      </w:r>
      <w:r>
        <w:t>в пункте 3 части 5 статьи 30 слова "(в случаях, когда низ проема ниже высоты центра тяжести большинства взрослых людей)" исключить</w:t>
      </w:r>
    </w:p>
    <w:p>
      <w:r>
        <w:rPr>
          <w:b/>
        </w:rPr>
        <w:t xml:space="preserve">52. </w:t>
      </w:r>
      <w:r>
        <w:t>наименование главы 6 изложить в следующей редакции: "Глава 6. Оценка соответствия зданий, сооружений, процессов, осуществляемых на всех этапах их жизненного цикла"</w:t>
      </w:r>
    </w:p>
    <w:p>
      <w:r>
        <w:rPr>
          <w:b/>
        </w:rPr>
        <w:t xml:space="preserve">52. </w:t>
      </w:r>
      <w:r>
        <w:t>в статье 38:</w:t>
      </w:r>
    </w:p>
    <w:p>
      <w:r>
        <w:rPr>
          <w:b/>
        </w:rPr>
        <w:t xml:space="preserve">52. </w:t>
      </w:r>
      <w:r>
        <w:t>в статье 39:</w:t>
      </w:r>
    </w:p>
    <w:p>
      <w:r>
        <w:rPr>
          <w:b/>
        </w:rPr>
        <w:t xml:space="preserve">52. </w:t>
      </w:r>
      <w:r>
        <w:t>статью 41 изложить в следующей редакции: "Статья 41. Правила добровольной оценки соответствия зданий, сооружений, процессов, осуществляемых на всех этапах их жизненного цикла Добровольная оценка соответствия зданий, сооружений, процессов, осуществляемых на всех этапах их жизненного цикла, осуществляется в форме авторского надзора, обследования зданий и сооружений, состояния их оснований, строительных конструкций и систем инженерно-технического обеспечения и в иных формах, предусмотренных законодательством Российской Федерации, в порядке, установленном законодательством Российской Федерации."</w:t>
      </w:r>
    </w:p>
    <w:p>
      <w:r>
        <w:rPr>
          <w:b/>
        </w:rPr>
        <w:t xml:space="preserve">52. </w:t>
      </w:r>
      <w:r>
        <w:t>абзац первый части 1 статьи 42 изложить в следующей редакции: "1. Требования к зданиям, сооружениям, процессам, осуществляемым на всех этапах их жизненного цикла, установленные настоящим Федеральным законом, не применяются вплоть до реконструкции или капитального ремонта здания или сооружения к следующим зданиям и сооружениям:"</w:t>
      </w:r>
    </w:p>
    <w:p>
      <w:r>
        <w:rPr>
          <w:b/>
        </w:rPr>
        <w:t xml:space="preserve">52. </w:t>
      </w:r>
      <w:r>
        <w:t>наименование изложить в следующей редакции: "Статья 38. Общие требования к оценке соответствия зданий, сооружений, процессов, осуществляемых на всех этапах их жизненного цикла"</w:t>
      </w:r>
    </w:p>
    <w:p>
      <w:r>
        <w:rPr>
          <w:b/>
        </w:rPr>
        <w:t xml:space="preserve">52. </w:t>
      </w:r>
      <w:r>
        <w:t>в части 1: абзац первый изложить в следующей редакции: "1. Оценка соответствия зданий, сооружений, процессов, осуществляемых на всех этапах их жизненного цикла, осуществляется в целях:"; дополнить пунктом 31 следующего содержания: "31) удостоверения соответствия выполняемых работ и применяемых строительных материалов и изделий в процессе строительства, реконструкции здания или сооружения, а также характеристик здания или сооружения требованиям утвержденной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законодательства Российской Федерации о градостроительной деятельности);"</w:t>
      </w:r>
    </w:p>
    <w:p>
      <w:r>
        <w:rPr>
          <w:b/>
        </w:rPr>
        <w:t xml:space="preserve">52. </w:t>
      </w:r>
      <w:r>
        <w:t>наименование изложить в следующей редакции: "Статья 39. Правила обязательной оценки соответствия зданий, сооружений, процессов, осуществляемых на всех этапах их жизненного цикла, за исключением эксплуатации зданий, сооружений"</w:t>
      </w:r>
    </w:p>
    <w:p>
      <w:r>
        <w:rPr>
          <w:b/>
        </w:rPr>
        <w:t xml:space="preserve">52. </w:t>
      </w:r>
      <w:r>
        <w:t>в части 1: абзац первый изложить в следующей редакции: "1. Обязательная оценка соответствия зданий, сооружений, процессов, осуществляемых на всех этапах их жизненного цикла, за исключением эксплуатации зданий, сооружений, осуществляется в форме:"; в пункте 2 слово "государственной" исключить</w:t>
      </w:r>
    </w:p>
    <w:p>
      <w:r>
        <w:rPr>
          <w:b/>
        </w:rPr>
        <w:t xml:space="preserve">52. </w:t>
      </w:r>
      <w:r>
        <w:t>в части 2 слова "проектирования (включая изыскания)" заменить словами "выполнения инженерных изысканий, осуществления архитектурно-строительного проектирования"</w:t>
      </w:r>
    </w:p>
    <w:p>
      <w:r>
        <w:rPr>
          <w:b/>
        </w:rPr>
        <w:t xml:space="preserve">52. </w:t>
      </w:r>
      <w:r>
        <w:t>в части 3 слова "зданий и сооружений, а также связанных со зданиями и с сооружениями процессов проектирования (включая изыскания), строительства, монтажа, наладки и утилизации (сноса)" заменить словами "зданий, сооружений, процессов, осуществляемых на всех этапах их жизненного цикла,"</w:t>
      </w:r>
    </w:p>
    <w:p>
      <w:r>
        <w:rPr>
          <w:b/>
        </w:rPr>
        <w:t xml:space="preserve">52. </w:t>
      </w:r>
      <w:r>
        <w:t>в части 6 слова "проектирования (включая изыскания)" заменить словами "выполнения инженерных изысканий, осуществления архитектурно-строительного проектирования"</w:t>
      </w:r>
    </w:p>
    <w:p>
      <w:r>
        <w:rPr>
          <w:b/>
        </w:rPr>
        <w:t xml:space="preserve">52. </w:t>
      </w:r>
      <w:r>
        <w:t>в части 7 слова "зданий и сооружений, а также связанных со зданиями и с сооружениями процессов проектирования (включая изыскания), строительства, монтажа, наладки и утилизации (сноса)" заменить словами "зданий, сооружений, процессов, осуществляемых на всех этапах их жизненного цикла,"</w:t>
      </w:r>
    </w:p>
    <w:p>
      <w:r>
        <w:rPr>
          <w:b/>
        </w:rPr>
        <w:t xml:space="preserve">52. </w:t>
      </w:r>
      <w:r>
        <w:t>в части 8 слова "утилизации (сноса)" заменить словом "сноса"</w:t>
      </w:r>
    </w:p>
    <w:p>
      <w:r>
        <w:rPr>
          <w:b/>
        </w:rPr>
        <w:t>Статья 2</w:t>
      </w:r>
    </w:p>
    <w:p>
      <w:r>
        <w:t>Внести в Градостроительный кодекс Российской Федерации (Собрание законодательства Российской Федерации, 2005, № 1, ст. 16; 2006, № 1, ст. 10, 21; № 52, ст. 5498; 2007, № 31, ст. 4012; № 46, ст. 5553; № 50, ст. 6237; 2008, № 20, ст. 2260; № 30, ст. 3604; 2009, № 1, ст. 17; 2011, № 13, ст. 1688; № 30, ст. 4563, 4590, 4591, 4594, 4605; № 49, ст. 7015; 2012, № 47, ст. 6390; № 53, ст. 7614; 2013, № 27, ст. 3480; № 30, ст. 4080; 2014, № 16, ст. 1837; № 26, ст. 3387; № 30, ст. 4220; № 43, ст. 5799; № 48, ст. 6640; 2015, № 1, ст. 9, 11, 86; 2016, № 1, ст. 22; № 27, ст. 4301, 4302, 4305, 4306; 2017, № 31, ст. 4740; 2018, № 32, ст. 5105, 5114, 5133, 5135; 2019, № 26, ст. 3317; № 31, ст. 4442, 4453; № 51, ст. 7492; № 52, ст. 7790; 2020, № 29, ст. 4504; № 31, ст. 5013, 5023; № 50, ст. 8061; 2021, № 1, ст. 7, 33; № 24, ст. 4188; № 27, ст. 5103; 2022, № 1, ст. 5, 16, 45; № 29, ст. 5317; № 52, ст. 9371; 2023, № 25, ст. 4429; № 29, ст. 5323; № 32, ст. 6201) следующие изменения: 1) в части 1 статьи 6: а) пункт 719 изложить в следующей редакции: "719) установление порядка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(далее также - реестр требований);"; б) в пункте 720 слова "в области инженерных изысканий, проектирования, строительства и сноса" исключить; 2) в части 52 статьи 49 слово "действовавшим" заменить словами "включенным в реестр требований"; 3) часть 3 статьи 555-1 дополнить пунктом 4 следующего содержания: "4) утверждение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содержащихся в проектной документации, требованиям, установленным техническими регламентами в соответствии с Федеральным законом от 30 декабря 2009 года № 384-ФЗ "Технический регламент о безопасности зданий и сооружений"."; 4) в пункте 2 части 5 статьи 561 слова "в области инженерных изысканий, проектирования, строительства и сноса" исключить; 5) статью 574 изложить в следующей редакции: "Статья 574. Реестр требований 1. Реестр требований является государственным информационным ресурсом. Реестр требований является общедоступным, за исключением сведений, составляющих государственную тайну.</w:t>
      </w:r>
    </w:p>
    <w:p>
      <w:r>
        <w:rPr>
          <w:b/>
        </w:rPr>
        <w:t xml:space="preserve">2. </w:t>
      </w:r>
      <w:r>
        <w:t>В реестр требований подлежат включению требования документов, указанных в части 5 статьи 49 настоящего Кодекса</w:t>
      </w:r>
    </w:p>
    <w:p>
      <w:r>
        <w:rPr>
          <w:b/>
        </w:rPr>
        <w:t xml:space="preserve">3. </w:t>
      </w:r>
      <w:r>
        <w:t>Формирование и ведение реестра требований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единой информационной системы</w:t>
      </w:r>
    </w:p>
    <w:p>
      <w:r>
        <w:rPr>
          <w:b/>
        </w:rPr>
        <w:t xml:space="preserve">4. </w:t>
      </w:r>
      <w:r>
        <w:t>Порядок формирования и ведения реестра требований, состав сведений, включаемых в реестр требований, порядок выявления, устранения противоречий между требованиями, включенными в реестр требований, а также между требованиями, включенными в реестр требований, и проектами документов, содержащими требования, подлежащие включению в реестр требований, утверждаются Правительством Российской Федерации."</w:t>
      </w:r>
    </w:p>
    <w:p>
      <w:r>
        <w:rPr>
          <w:b/>
        </w:rPr>
        <w:t>Статья 3</w:t>
      </w:r>
    </w:p>
    <w:p>
      <w:r>
        <w:t>Статью 191 Федерального закона от 4 мая 2011 года № 99-ФЗ "О лицензировании отдельных видов деятельности" (Собрание законодательства Российской Федерации, 2011, № 19, ст. 2716; 2021, № 24, ст. 4188) дополнить частями 131 и 132 следующего содержания: "131. При проведении оценки соответствия соискателя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применяются лицензионные требования, действовавшие на дату выдачи указанного в части 52 статьи 49 Градостроительного кодекса Российской Федерации градостроительного плана земельного участка или дату утверждения указанного в части 52 статьи 49 Градостроительного кодекса Российской Федерации проекта планировки территории, при условии, что заявление о предоставлении лицензии подано не позднее одного года со дня получения разрешения на ввод объекта капитального строительства в эксплуатацию, если иное не предусмотрено частью 132 настоящей статьи. (В редакции Федерального закона от 08.08.2024 № 261-ФЗ)</w:t>
      </w:r>
    </w:p>
    <w:p>
      <w:r>
        <w:rPr>
          <w:b/>
        </w:rPr>
        <w:t xml:space="preserve">132. </w:t>
      </w:r>
      <w:r>
        <w:t>Правительством Российской Федерации могут быть определены лицензируемые виды деятельности, к которым положения, предусмотренные частью 131 настоящей статьи, не применяются."</w:t>
      </w:r>
    </w:p>
    <w:p>
      <w:r>
        <w:rPr>
          <w:b/>
        </w:rPr>
        <w:t>Статья 4</w:t>
      </w:r>
    </w:p>
    <w:p>
      <w:r>
        <w:t>В случае, если подготовка проектной документации и (или) выполнение инженерных изысканий осуществляются на основании градостроительного плана земельного участка, выданного до 1 сентября 2024 года, или документации по планировке территории, утвержденной до 1 сентября 2024 года, при проведении экспертизы проектной документации и (или) результатов инженерных изысканий осуществляется оценка соответствия такой проектной документации и (или) результатов таких инженерных изысканий требованиям документов, указанных в части 5 статьи 49 Градостроительного кодекса Российской Федерации, с учетом положений статьи 6 Федерального закона от 30 декабря 2009 года № 384-ФЗ "Технический регламент о безопасности зданий и сооружений" (в редакции, действовавшей до 1 сентября 2024 года).</w:t>
      </w:r>
    </w:p>
    <w:p>
      <w:r>
        <w:rPr>
          <w:b/>
        </w:rPr>
        <w:t>Статья 5</w:t>
      </w:r>
    </w:p>
    <w:p>
      <w:r>
        <w:rPr>
          <w:b/>
        </w:rPr>
        <w:t xml:space="preserve">1. </w:t>
      </w:r>
      <w:r>
        <w:t>Настоящий Федеральный закон вступает в силу с 1 сентября 2024 года, за исключением пункта 2 статьи 2 настоящего Федерального закона</w:t>
      </w:r>
    </w:p>
    <w:p>
      <w:r>
        <w:rPr>
          <w:b/>
        </w:rPr>
        <w:t xml:space="preserve">2. </w:t>
      </w:r>
      <w:r>
        <w:t>Пункт 2 статьи 2 настоящего Федерального закона вступает в силу с 1 марта 2027 года. (В редакции Федерального закона от 28.12.2025 № 507-ФЗ)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